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747" w:rsidRDefault="006867F2" w:rsidP="003A56FF">
      <w:pPr>
        <w:autoSpaceDE w:val="0"/>
        <w:autoSpaceDN w:val="0"/>
        <w:adjustRightInd w:val="0"/>
        <w:spacing w:after="0" w:line="240" w:lineRule="auto"/>
        <w:jc w:val="center"/>
        <w:rPr>
          <w:rFonts w:ascii="Arial" w:hAnsi="Arial" w:cs="Arial"/>
          <w:color w:val="000000"/>
          <w:sz w:val="23"/>
          <w:szCs w:val="23"/>
        </w:rPr>
      </w:pPr>
      <w:bookmarkStart w:id="0" w:name="_Hlk529540011"/>
      <w:r>
        <w:rPr>
          <w:rFonts w:ascii="Arial" w:hAnsi="Arial" w:cs="Arial"/>
          <w:noProof/>
          <w:color w:val="000000"/>
          <w:sz w:val="23"/>
          <w:szCs w:val="23"/>
          <w:lang w:eastAsia="de-DE"/>
        </w:rPr>
        <w:drawing>
          <wp:inline distT="0" distB="0" distL="0" distR="0">
            <wp:extent cx="1435100" cy="1905000"/>
            <wp:effectExtent l="19050" t="0" r="0" b="0"/>
            <wp:docPr id="1" name="Grafik 0" descr="wkbv 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bv home.jpg"/>
                    <pic:cNvPicPr/>
                  </pic:nvPicPr>
                  <pic:blipFill>
                    <a:blip r:embed="rId8" cstate="print"/>
                    <a:stretch>
                      <a:fillRect/>
                    </a:stretch>
                  </pic:blipFill>
                  <pic:spPr>
                    <a:xfrm>
                      <a:off x="0" y="0"/>
                      <a:ext cx="1435100" cy="1905000"/>
                    </a:xfrm>
                    <a:prstGeom prst="rect">
                      <a:avLst/>
                    </a:prstGeom>
                  </pic:spPr>
                </pic:pic>
              </a:graphicData>
            </a:graphic>
          </wp:inline>
        </w:drawing>
      </w:r>
    </w:p>
    <w:p w:rsidR="00A90747" w:rsidRDefault="00A90747" w:rsidP="003A56FF">
      <w:pPr>
        <w:autoSpaceDE w:val="0"/>
        <w:autoSpaceDN w:val="0"/>
        <w:adjustRightInd w:val="0"/>
        <w:spacing w:after="0" w:line="240" w:lineRule="auto"/>
        <w:jc w:val="center"/>
        <w:rPr>
          <w:rFonts w:ascii="Arial" w:hAnsi="Arial" w:cs="Arial"/>
          <w:color w:val="000000"/>
          <w:sz w:val="23"/>
          <w:szCs w:val="23"/>
        </w:rPr>
      </w:pPr>
    </w:p>
    <w:p w:rsidR="00A90747" w:rsidRDefault="00A90747" w:rsidP="003A56FF">
      <w:pPr>
        <w:autoSpaceDE w:val="0"/>
        <w:autoSpaceDN w:val="0"/>
        <w:adjustRightInd w:val="0"/>
        <w:spacing w:after="0" w:line="240" w:lineRule="auto"/>
        <w:jc w:val="center"/>
        <w:rPr>
          <w:rFonts w:ascii="Arial" w:hAnsi="Arial" w:cs="Arial"/>
          <w:color w:val="000000"/>
          <w:sz w:val="23"/>
          <w:szCs w:val="23"/>
        </w:rPr>
      </w:pPr>
    </w:p>
    <w:p w:rsidR="00A90747" w:rsidRDefault="00A90747" w:rsidP="003A56FF">
      <w:pPr>
        <w:autoSpaceDE w:val="0"/>
        <w:autoSpaceDN w:val="0"/>
        <w:adjustRightInd w:val="0"/>
        <w:spacing w:after="0" w:line="240" w:lineRule="auto"/>
        <w:jc w:val="center"/>
        <w:rPr>
          <w:rFonts w:ascii="Arial" w:hAnsi="Arial" w:cs="Arial"/>
          <w:color w:val="000000"/>
          <w:sz w:val="23"/>
          <w:szCs w:val="23"/>
        </w:rPr>
      </w:pPr>
    </w:p>
    <w:p w:rsidR="00A90747" w:rsidRDefault="00A90747" w:rsidP="003A56FF">
      <w:pPr>
        <w:autoSpaceDE w:val="0"/>
        <w:autoSpaceDN w:val="0"/>
        <w:adjustRightInd w:val="0"/>
        <w:spacing w:after="0" w:line="240" w:lineRule="auto"/>
        <w:jc w:val="center"/>
        <w:rPr>
          <w:rFonts w:ascii="Arial" w:hAnsi="Arial" w:cs="Arial"/>
          <w:color w:val="000000"/>
          <w:sz w:val="23"/>
          <w:szCs w:val="23"/>
        </w:rPr>
      </w:pPr>
    </w:p>
    <w:p w:rsidR="00A90747" w:rsidRDefault="00A90747" w:rsidP="003A56FF">
      <w:pPr>
        <w:autoSpaceDE w:val="0"/>
        <w:autoSpaceDN w:val="0"/>
        <w:adjustRightInd w:val="0"/>
        <w:spacing w:after="0" w:line="240" w:lineRule="auto"/>
        <w:jc w:val="center"/>
        <w:rPr>
          <w:rFonts w:ascii="Arial" w:hAnsi="Arial" w:cs="Arial"/>
          <w:color w:val="000000"/>
          <w:sz w:val="23"/>
          <w:szCs w:val="23"/>
        </w:rPr>
      </w:pPr>
    </w:p>
    <w:p w:rsidR="00A90747" w:rsidRDefault="00A90747" w:rsidP="003A56FF">
      <w:pPr>
        <w:autoSpaceDE w:val="0"/>
        <w:autoSpaceDN w:val="0"/>
        <w:adjustRightInd w:val="0"/>
        <w:spacing w:after="0" w:line="240" w:lineRule="auto"/>
        <w:jc w:val="center"/>
        <w:rPr>
          <w:rFonts w:ascii="Arial" w:hAnsi="Arial" w:cs="Arial"/>
          <w:color w:val="000000"/>
          <w:sz w:val="23"/>
          <w:szCs w:val="23"/>
        </w:rPr>
      </w:pPr>
    </w:p>
    <w:p w:rsidR="00A90747" w:rsidRPr="00A90747" w:rsidRDefault="00A90747" w:rsidP="003A56FF">
      <w:pPr>
        <w:autoSpaceDE w:val="0"/>
        <w:autoSpaceDN w:val="0"/>
        <w:adjustRightInd w:val="0"/>
        <w:spacing w:after="0" w:line="240" w:lineRule="auto"/>
        <w:jc w:val="center"/>
        <w:rPr>
          <w:rFonts w:ascii="Arial" w:hAnsi="Arial" w:cs="Arial"/>
          <w:color w:val="000000"/>
          <w:sz w:val="23"/>
          <w:szCs w:val="23"/>
        </w:rPr>
      </w:pPr>
    </w:p>
    <w:p w:rsidR="00A90747" w:rsidRPr="00A90747" w:rsidRDefault="00A90747" w:rsidP="003A56FF">
      <w:pPr>
        <w:autoSpaceDE w:val="0"/>
        <w:autoSpaceDN w:val="0"/>
        <w:adjustRightInd w:val="0"/>
        <w:spacing w:after="0" w:line="240" w:lineRule="auto"/>
        <w:jc w:val="center"/>
        <w:rPr>
          <w:rFonts w:ascii="Arial" w:hAnsi="Arial" w:cs="Arial"/>
          <w:color w:val="000000"/>
          <w:sz w:val="23"/>
          <w:szCs w:val="23"/>
        </w:rPr>
      </w:pPr>
    </w:p>
    <w:p w:rsidR="00C87934" w:rsidRPr="00B23813" w:rsidRDefault="00C87934" w:rsidP="00631E5D">
      <w:pPr>
        <w:autoSpaceDE w:val="0"/>
        <w:autoSpaceDN w:val="0"/>
        <w:adjustRightInd w:val="0"/>
        <w:spacing w:after="0" w:line="240" w:lineRule="auto"/>
        <w:jc w:val="center"/>
        <w:rPr>
          <w:rFonts w:ascii="Arial" w:hAnsi="Arial" w:cs="Arial"/>
          <w:b/>
          <w:color w:val="000000"/>
          <w:sz w:val="52"/>
          <w:szCs w:val="52"/>
        </w:rPr>
      </w:pPr>
      <w:r w:rsidRPr="00B23813">
        <w:rPr>
          <w:rFonts w:ascii="Arial" w:hAnsi="Arial" w:cs="Arial"/>
          <w:b/>
          <w:color w:val="000000"/>
          <w:sz w:val="52"/>
          <w:szCs w:val="52"/>
        </w:rPr>
        <w:t>Datenschutz</w:t>
      </w:r>
      <w:r w:rsidR="00611544" w:rsidRPr="00B23813">
        <w:rPr>
          <w:rFonts w:ascii="Arial" w:hAnsi="Arial" w:cs="Arial"/>
          <w:b/>
          <w:color w:val="000000"/>
          <w:sz w:val="52"/>
          <w:szCs w:val="52"/>
        </w:rPr>
        <w:t>ordnung</w:t>
      </w:r>
    </w:p>
    <w:p w:rsidR="00631E5D" w:rsidRPr="003A56FF" w:rsidRDefault="00631E5D" w:rsidP="00631E5D">
      <w:pPr>
        <w:autoSpaceDE w:val="0"/>
        <w:autoSpaceDN w:val="0"/>
        <w:adjustRightInd w:val="0"/>
        <w:spacing w:after="0" w:line="240" w:lineRule="auto"/>
        <w:jc w:val="center"/>
        <w:rPr>
          <w:rFonts w:ascii="Arial" w:hAnsi="Arial" w:cs="Arial"/>
          <w:color w:val="000000"/>
          <w:sz w:val="23"/>
          <w:szCs w:val="23"/>
        </w:rPr>
      </w:pPr>
    </w:p>
    <w:p w:rsidR="00631E5D" w:rsidRPr="003A56FF" w:rsidRDefault="00631E5D" w:rsidP="00631E5D">
      <w:pPr>
        <w:autoSpaceDE w:val="0"/>
        <w:autoSpaceDN w:val="0"/>
        <w:adjustRightInd w:val="0"/>
        <w:spacing w:after="0" w:line="240" w:lineRule="auto"/>
        <w:jc w:val="center"/>
        <w:rPr>
          <w:rFonts w:ascii="Arial" w:hAnsi="Arial" w:cs="Arial"/>
          <w:color w:val="000000"/>
          <w:sz w:val="23"/>
          <w:szCs w:val="23"/>
        </w:rPr>
      </w:pPr>
    </w:p>
    <w:p w:rsidR="00A90747" w:rsidRPr="003A56FF" w:rsidRDefault="00A90747" w:rsidP="00631E5D">
      <w:pPr>
        <w:autoSpaceDE w:val="0"/>
        <w:autoSpaceDN w:val="0"/>
        <w:adjustRightInd w:val="0"/>
        <w:spacing w:after="0" w:line="240" w:lineRule="auto"/>
        <w:jc w:val="center"/>
        <w:rPr>
          <w:rFonts w:ascii="Arial" w:hAnsi="Arial" w:cs="Arial"/>
          <w:color w:val="000000"/>
          <w:sz w:val="23"/>
          <w:szCs w:val="23"/>
        </w:rPr>
      </w:pPr>
    </w:p>
    <w:p w:rsidR="00A90747" w:rsidRPr="003A56FF" w:rsidRDefault="00A90747" w:rsidP="00631E5D">
      <w:pPr>
        <w:autoSpaceDE w:val="0"/>
        <w:autoSpaceDN w:val="0"/>
        <w:adjustRightInd w:val="0"/>
        <w:spacing w:after="0" w:line="240" w:lineRule="auto"/>
        <w:jc w:val="center"/>
        <w:rPr>
          <w:rFonts w:ascii="Arial" w:hAnsi="Arial" w:cs="Arial"/>
          <w:color w:val="000000"/>
          <w:sz w:val="23"/>
          <w:szCs w:val="23"/>
        </w:rPr>
      </w:pPr>
    </w:p>
    <w:p w:rsidR="00631E5D" w:rsidRPr="00A90747" w:rsidRDefault="00C87934" w:rsidP="00631E5D">
      <w:pPr>
        <w:autoSpaceDE w:val="0"/>
        <w:autoSpaceDN w:val="0"/>
        <w:adjustRightInd w:val="0"/>
        <w:spacing w:after="0" w:line="240" w:lineRule="auto"/>
        <w:jc w:val="center"/>
        <w:rPr>
          <w:rFonts w:ascii="Arial" w:hAnsi="Arial" w:cs="Arial"/>
          <w:b/>
          <w:color w:val="000000"/>
          <w:sz w:val="32"/>
          <w:szCs w:val="32"/>
        </w:rPr>
      </w:pPr>
      <w:r w:rsidRPr="00A90747">
        <w:rPr>
          <w:rFonts w:ascii="Arial" w:hAnsi="Arial" w:cs="Arial"/>
          <w:b/>
          <w:color w:val="000000"/>
          <w:sz w:val="32"/>
          <w:szCs w:val="32"/>
        </w:rPr>
        <w:t>de</w:t>
      </w:r>
      <w:r w:rsidR="001D059C">
        <w:rPr>
          <w:rFonts w:ascii="Arial" w:hAnsi="Arial" w:cs="Arial"/>
          <w:b/>
          <w:color w:val="000000"/>
          <w:sz w:val="32"/>
          <w:szCs w:val="32"/>
        </w:rPr>
        <w:t>s</w:t>
      </w:r>
    </w:p>
    <w:p w:rsidR="00631E5D" w:rsidRPr="003A56FF" w:rsidRDefault="00631E5D" w:rsidP="00631E5D">
      <w:pPr>
        <w:autoSpaceDE w:val="0"/>
        <w:autoSpaceDN w:val="0"/>
        <w:adjustRightInd w:val="0"/>
        <w:spacing w:after="0" w:line="240" w:lineRule="auto"/>
        <w:jc w:val="center"/>
        <w:rPr>
          <w:rFonts w:ascii="Arial" w:hAnsi="Arial" w:cs="Arial"/>
          <w:color w:val="000000"/>
          <w:sz w:val="23"/>
          <w:szCs w:val="23"/>
        </w:rPr>
      </w:pPr>
    </w:p>
    <w:p w:rsidR="00A90747" w:rsidRPr="003A56FF" w:rsidRDefault="00A90747" w:rsidP="00631E5D">
      <w:pPr>
        <w:autoSpaceDE w:val="0"/>
        <w:autoSpaceDN w:val="0"/>
        <w:adjustRightInd w:val="0"/>
        <w:spacing w:after="0" w:line="240" w:lineRule="auto"/>
        <w:jc w:val="center"/>
        <w:rPr>
          <w:rFonts w:ascii="Arial" w:hAnsi="Arial" w:cs="Arial"/>
          <w:color w:val="000000"/>
          <w:sz w:val="23"/>
          <w:szCs w:val="23"/>
        </w:rPr>
      </w:pPr>
    </w:p>
    <w:p w:rsidR="00A90747" w:rsidRPr="003A56FF" w:rsidRDefault="00A90747" w:rsidP="00631E5D">
      <w:pPr>
        <w:autoSpaceDE w:val="0"/>
        <w:autoSpaceDN w:val="0"/>
        <w:adjustRightInd w:val="0"/>
        <w:spacing w:after="0" w:line="240" w:lineRule="auto"/>
        <w:jc w:val="center"/>
        <w:rPr>
          <w:rFonts w:ascii="Arial" w:hAnsi="Arial" w:cs="Arial"/>
          <w:color w:val="000000"/>
          <w:sz w:val="23"/>
          <w:szCs w:val="23"/>
        </w:rPr>
      </w:pPr>
    </w:p>
    <w:p w:rsidR="00631E5D" w:rsidRPr="003A56FF" w:rsidRDefault="00631E5D" w:rsidP="00631E5D">
      <w:pPr>
        <w:autoSpaceDE w:val="0"/>
        <w:autoSpaceDN w:val="0"/>
        <w:adjustRightInd w:val="0"/>
        <w:spacing w:after="0" w:line="240" w:lineRule="auto"/>
        <w:jc w:val="center"/>
        <w:rPr>
          <w:rFonts w:ascii="Arial" w:hAnsi="Arial" w:cs="Arial"/>
          <w:color w:val="000000"/>
          <w:sz w:val="23"/>
          <w:szCs w:val="23"/>
        </w:rPr>
      </w:pPr>
    </w:p>
    <w:p w:rsidR="00B23813" w:rsidRPr="00B23813" w:rsidRDefault="00FD2EE5" w:rsidP="00B23813">
      <w:pPr>
        <w:autoSpaceDE w:val="0"/>
        <w:autoSpaceDN w:val="0"/>
        <w:adjustRightInd w:val="0"/>
        <w:spacing w:after="0" w:line="240" w:lineRule="auto"/>
        <w:jc w:val="center"/>
        <w:rPr>
          <w:rFonts w:ascii="Arial" w:hAnsi="Arial" w:cs="Arial"/>
          <w:b/>
          <w:color w:val="000000"/>
          <w:sz w:val="52"/>
          <w:szCs w:val="52"/>
        </w:rPr>
      </w:pPr>
      <w:r w:rsidRPr="00FD2EE5">
        <w:rPr>
          <w:rFonts w:ascii="Arial" w:hAnsi="Arial" w:cs="Arial"/>
          <w:b/>
          <w:color w:val="000000"/>
          <w:sz w:val="52"/>
          <w:szCs w:val="52"/>
        </w:rPr>
        <w:t>Württembergischen Kegler- und Bowling</w:t>
      </w:r>
      <w:r>
        <w:rPr>
          <w:rFonts w:ascii="Arial" w:hAnsi="Arial" w:cs="Arial"/>
          <w:b/>
          <w:color w:val="000000"/>
          <w:sz w:val="52"/>
          <w:szCs w:val="52"/>
        </w:rPr>
        <w:t>-</w:t>
      </w:r>
      <w:r w:rsidR="00631674">
        <w:rPr>
          <w:rFonts w:ascii="Arial" w:hAnsi="Arial" w:cs="Arial"/>
          <w:b/>
          <w:color w:val="000000"/>
          <w:sz w:val="52"/>
          <w:szCs w:val="52"/>
        </w:rPr>
        <w:t>Ver</w:t>
      </w:r>
      <w:r w:rsidR="00104FCA">
        <w:rPr>
          <w:rFonts w:ascii="Arial" w:hAnsi="Arial" w:cs="Arial"/>
          <w:b/>
          <w:color w:val="000000"/>
          <w:sz w:val="52"/>
          <w:szCs w:val="52"/>
        </w:rPr>
        <w:t>band</w:t>
      </w:r>
      <w:r w:rsidRPr="00FD2EE5">
        <w:rPr>
          <w:rFonts w:ascii="Arial" w:hAnsi="Arial" w:cs="Arial"/>
          <w:b/>
          <w:color w:val="000000"/>
          <w:sz w:val="52"/>
          <w:szCs w:val="52"/>
        </w:rPr>
        <w:t xml:space="preserve"> e.V.</w:t>
      </w:r>
    </w:p>
    <w:p w:rsidR="00C87934" w:rsidRDefault="00C87934" w:rsidP="00631E5D">
      <w:pPr>
        <w:autoSpaceDE w:val="0"/>
        <w:autoSpaceDN w:val="0"/>
        <w:adjustRightInd w:val="0"/>
        <w:spacing w:after="0" w:line="240" w:lineRule="auto"/>
        <w:rPr>
          <w:rFonts w:ascii="Arial" w:hAnsi="Arial" w:cs="Arial"/>
          <w:color w:val="000000"/>
          <w:sz w:val="23"/>
          <w:szCs w:val="23"/>
        </w:rPr>
      </w:pPr>
    </w:p>
    <w:p w:rsidR="00631E5D" w:rsidRDefault="00631E5D" w:rsidP="00631E5D">
      <w:pPr>
        <w:autoSpaceDE w:val="0"/>
        <w:autoSpaceDN w:val="0"/>
        <w:adjustRightInd w:val="0"/>
        <w:spacing w:after="0" w:line="240" w:lineRule="auto"/>
        <w:rPr>
          <w:rFonts w:ascii="Arial" w:hAnsi="Arial" w:cs="Arial"/>
          <w:color w:val="000000"/>
          <w:sz w:val="23"/>
          <w:szCs w:val="23"/>
        </w:rPr>
      </w:pPr>
    </w:p>
    <w:p w:rsidR="00631E5D" w:rsidRDefault="00631E5D" w:rsidP="00631E5D">
      <w:pPr>
        <w:autoSpaceDE w:val="0"/>
        <w:autoSpaceDN w:val="0"/>
        <w:adjustRightInd w:val="0"/>
        <w:spacing w:after="0" w:line="240" w:lineRule="auto"/>
        <w:rPr>
          <w:rFonts w:ascii="Arial" w:hAnsi="Arial" w:cs="Arial"/>
          <w:color w:val="000000"/>
          <w:sz w:val="23"/>
          <w:szCs w:val="23"/>
        </w:rPr>
      </w:pPr>
    </w:p>
    <w:p w:rsidR="00631E5D" w:rsidRPr="00631E5D" w:rsidRDefault="00631E5D" w:rsidP="00631E5D">
      <w:pPr>
        <w:autoSpaceDE w:val="0"/>
        <w:autoSpaceDN w:val="0"/>
        <w:adjustRightInd w:val="0"/>
        <w:spacing w:after="0" w:line="240" w:lineRule="auto"/>
        <w:rPr>
          <w:rFonts w:ascii="Arial" w:hAnsi="Arial" w:cs="Arial"/>
          <w:color w:val="000000"/>
          <w:sz w:val="23"/>
          <w:szCs w:val="23"/>
        </w:rPr>
      </w:pPr>
    </w:p>
    <w:p w:rsidR="00C87934" w:rsidRDefault="00C87934" w:rsidP="00C87934">
      <w:pPr>
        <w:spacing w:line="240" w:lineRule="auto"/>
        <w:rPr>
          <w:b/>
          <w:bCs/>
          <w:sz w:val="32"/>
          <w:szCs w:val="32"/>
          <w:u w:color="000000"/>
        </w:rPr>
      </w:pPr>
      <w:r>
        <w:br w:type="page"/>
      </w:r>
    </w:p>
    <w:bookmarkEnd w:id="0"/>
    <w:p w:rsidR="00C87934" w:rsidRPr="002D7A47" w:rsidRDefault="00C87934" w:rsidP="00C01D4A">
      <w:pPr>
        <w:autoSpaceDE w:val="0"/>
        <w:autoSpaceDN w:val="0"/>
        <w:adjustRightInd w:val="0"/>
        <w:spacing w:after="0" w:line="240" w:lineRule="auto"/>
        <w:jc w:val="center"/>
        <w:rPr>
          <w:rFonts w:ascii="Arial" w:hAnsi="Arial" w:cs="Arial"/>
          <w:b/>
          <w:color w:val="000000"/>
          <w:sz w:val="32"/>
          <w:szCs w:val="32"/>
        </w:rPr>
      </w:pPr>
      <w:r w:rsidRPr="002D7A47">
        <w:rPr>
          <w:rFonts w:ascii="Arial" w:hAnsi="Arial" w:cs="Arial"/>
          <w:b/>
          <w:color w:val="000000"/>
          <w:sz w:val="32"/>
          <w:szCs w:val="32"/>
        </w:rPr>
        <w:lastRenderedPageBreak/>
        <w:t>Inhaltsverzeichnis</w:t>
      </w:r>
    </w:p>
    <w:p w:rsidR="00C87934" w:rsidRPr="00C01D4A" w:rsidRDefault="00C87934" w:rsidP="00C01D4A">
      <w:pPr>
        <w:autoSpaceDE w:val="0"/>
        <w:autoSpaceDN w:val="0"/>
        <w:adjustRightInd w:val="0"/>
        <w:spacing w:after="0" w:line="240" w:lineRule="auto"/>
        <w:rPr>
          <w:rFonts w:ascii="Arial" w:hAnsi="Arial" w:cs="Arial"/>
          <w:color w:val="000000"/>
          <w:sz w:val="23"/>
          <w:szCs w:val="23"/>
        </w:rPr>
      </w:pPr>
    </w:p>
    <w:p w:rsidR="00C87934" w:rsidRPr="00C01D4A" w:rsidRDefault="00C87934" w:rsidP="00C01D4A">
      <w:pPr>
        <w:autoSpaceDE w:val="0"/>
        <w:autoSpaceDN w:val="0"/>
        <w:adjustRightInd w:val="0"/>
        <w:spacing w:after="0" w:line="240" w:lineRule="auto"/>
        <w:rPr>
          <w:rFonts w:ascii="Arial" w:hAnsi="Arial" w:cs="Arial"/>
          <w:color w:val="000000"/>
          <w:sz w:val="23"/>
          <w:szCs w:val="23"/>
        </w:rPr>
      </w:pPr>
    </w:p>
    <w:bookmarkStart w:id="1" w:name="OLE_LINK26"/>
    <w:bookmarkStart w:id="2" w:name="OLE_LINK27"/>
    <w:p w:rsidR="00204D9C" w:rsidRDefault="00C40C4A">
      <w:pPr>
        <w:pStyle w:val="Verzeichnis1"/>
        <w:tabs>
          <w:tab w:val="right" w:leader="dot" w:pos="9062"/>
        </w:tabs>
        <w:rPr>
          <w:rFonts w:eastAsiaTheme="minorEastAsia" w:cstheme="minorBidi"/>
          <w:b w:val="0"/>
          <w:bCs w:val="0"/>
          <w:noProof/>
          <w:color w:val="auto"/>
          <w:sz w:val="22"/>
          <w:szCs w:val="22"/>
          <w:bdr w:val="none" w:sz="0" w:space="0" w:color="auto"/>
        </w:rPr>
      </w:pPr>
      <w:r w:rsidRPr="009D7E32">
        <w:rPr>
          <w:b w:val="0"/>
          <w:vertAlign w:val="subscript"/>
        </w:rPr>
        <w:fldChar w:fldCharType="begin"/>
      </w:r>
      <w:r w:rsidR="00C87934" w:rsidRPr="009D7E32">
        <w:rPr>
          <w:b w:val="0"/>
          <w:vertAlign w:val="subscript"/>
        </w:rPr>
        <w:instrText xml:space="preserve"> TOC \o "1-3" \h \z </w:instrText>
      </w:r>
      <w:r w:rsidRPr="009D7E32">
        <w:rPr>
          <w:b w:val="0"/>
          <w:vertAlign w:val="subscript"/>
        </w:rPr>
        <w:fldChar w:fldCharType="separate"/>
      </w:r>
      <w:hyperlink w:anchor="_Toc3151059" w:history="1">
        <w:r w:rsidR="00204D9C" w:rsidRPr="00773941">
          <w:rPr>
            <w:rStyle w:val="Hyperlink"/>
            <w:noProof/>
          </w:rPr>
          <w:t>1. Einleitung</w:t>
        </w:r>
        <w:r w:rsidR="00204D9C">
          <w:rPr>
            <w:noProof/>
            <w:webHidden/>
          </w:rPr>
          <w:tab/>
        </w:r>
        <w:r>
          <w:rPr>
            <w:noProof/>
            <w:webHidden/>
          </w:rPr>
          <w:fldChar w:fldCharType="begin"/>
        </w:r>
        <w:r w:rsidR="00204D9C">
          <w:rPr>
            <w:noProof/>
            <w:webHidden/>
          </w:rPr>
          <w:instrText xml:space="preserve"> PAGEREF _Toc3151059 \h </w:instrText>
        </w:r>
        <w:r>
          <w:rPr>
            <w:noProof/>
            <w:webHidden/>
          </w:rPr>
        </w:r>
        <w:r>
          <w:rPr>
            <w:noProof/>
            <w:webHidden/>
          </w:rPr>
          <w:fldChar w:fldCharType="separate"/>
        </w:r>
        <w:r w:rsidR="00875FC4">
          <w:rPr>
            <w:noProof/>
            <w:webHidden/>
          </w:rPr>
          <w:t>4</w:t>
        </w:r>
        <w:r>
          <w:rPr>
            <w:noProof/>
            <w:webHidden/>
          </w:rPr>
          <w:fldChar w:fldCharType="end"/>
        </w:r>
      </w:hyperlink>
    </w:p>
    <w:p w:rsidR="00204D9C" w:rsidRDefault="00EC11B8">
      <w:pPr>
        <w:pStyle w:val="Verzeichnis1"/>
        <w:tabs>
          <w:tab w:val="right" w:leader="dot" w:pos="9062"/>
        </w:tabs>
        <w:rPr>
          <w:rFonts w:eastAsiaTheme="minorEastAsia" w:cstheme="minorBidi"/>
          <w:b w:val="0"/>
          <w:bCs w:val="0"/>
          <w:noProof/>
          <w:color w:val="auto"/>
          <w:sz w:val="22"/>
          <w:szCs w:val="22"/>
          <w:bdr w:val="none" w:sz="0" w:space="0" w:color="auto"/>
        </w:rPr>
      </w:pPr>
      <w:hyperlink w:anchor="_Toc3151060" w:history="1">
        <w:r w:rsidR="00204D9C" w:rsidRPr="00773941">
          <w:rPr>
            <w:rStyle w:val="Hyperlink"/>
            <w:noProof/>
          </w:rPr>
          <w:t>2. Ziele</w:t>
        </w:r>
        <w:r w:rsidR="00204D9C">
          <w:rPr>
            <w:noProof/>
            <w:webHidden/>
          </w:rPr>
          <w:tab/>
        </w:r>
        <w:r w:rsidR="00C40C4A">
          <w:rPr>
            <w:noProof/>
            <w:webHidden/>
          </w:rPr>
          <w:fldChar w:fldCharType="begin"/>
        </w:r>
        <w:r w:rsidR="00204D9C">
          <w:rPr>
            <w:noProof/>
            <w:webHidden/>
          </w:rPr>
          <w:instrText xml:space="preserve"> PAGEREF _Toc3151060 \h </w:instrText>
        </w:r>
        <w:r w:rsidR="00C40C4A">
          <w:rPr>
            <w:noProof/>
            <w:webHidden/>
          </w:rPr>
        </w:r>
        <w:r w:rsidR="00C40C4A">
          <w:rPr>
            <w:noProof/>
            <w:webHidden/>
          </w:rPr>
          <w:fldChar w:fldCharType="separate"/>
        </w:r>
        <w:r w:rsidR="00875FC4">
          <w:rPr>
            <w:noProof/>
            <w:webHidden/>
          </w:rPr>
          <w:t>4</w:t>
        </w:r>
        <w:r w:rsidR="00C40C4A">
          <w:rPr>
            <w:noProof/>
            <w:webHidden/>
          </w:rPr>
          <w:fldChar w:fldCharType="end"/>
        </w:r>
      </w:hyperlink>
    </w:p>
    <w:p w:rsidR="00204D9C" w:rsidRDefault="00EC11B8">
      <w:pPr>
        <w:pStyle w:val="Verzeichnis1"/>
        <w:tabs>
          <w:tab w:val="right" w:leader="dot" w:pos="9062"/>
        </w:tabs>
        <w:rPr>
          <w:rFonts w:eastAsiaTheme="minorEastAsia" w:cstheme="minorBidi"/>
          <w:b w:val="0"/>
          <w:bCs w:val="0"/>
          <w:noProof/>
          <w:color w:val="auto"/>
          <w:sz w:val="22"/>
          <w:szCs w:val="22"/>
          <w:bdr w:val="none" w:sz="0" w:space="0" w:color="auto"/>
        </w:rPr>
      </w:pPr>
      <w:hyperlink w:anchor="_Toc3151061" w:history="1">
        <w:r w:rsidR="00204D9C" w:rsidRPr="00773941">
          <w:rPr>
            <w:rStyle w:val="Hyperlink"/>
            <w:noProof/>
          </w:rPr>
          <w:t>3. Verantwortlichkeit und Organisation des Datenschutzes</w:t>
        </w:r>
        <w:r w:rsidR="00204D9C">
          <w:rPr>
            <w:noProof/>
            <w:webHidden/>
          </w:rPr>
          <w:tab/>
        </w:r>
        <w:r w:rsidR="00C40C4A">
          <w:rPr>
            <w:noProof/>
            <w:webHidden/>
          </w:rPr>
          <w:fldChar w:fldCharType="begin"/>
        </w:r>
        <w:r w:rsidR="00204D9C">
          <w:rPr>
            <w:noProof/>
            <w:webHidden/>
          </w:rPr>
          <w:instrText xml:space="preserve"> PAGEREF _Toc3151061 \h </w:instrText>
        </w:r>
        <w:r w:rsidR="00C40C4A">
          <w:rPr>
            <w:noProof/>
            <w:webHidden/>
          </w:rPr>
        </w:r>
        <w:r w:rsidR="00C40C4A">
          <w:rPr>
            <w:noProof/>
            <w:webHidden/>
          </w:rPr>
          <w:fldChar w:fldCharType="separate"/>
        </w:r>
        <w:r w:rsidR="00875FC4">
          <w:rPr>
            <w:noProof/>
            <w:webHidden/>
          </w:rPr>
          <w:t>5</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62" w:history="1">
        <w:r w:rsidR="00204D9C" w:rsidRPr="00773941">
          <w:rPr>
            <w:rStyle w:val="Hyperlink"/>
            <w:noProof/>
          </w:rPr>
          <w:t>a) Verantwortung im Verband</w:t>
        </w:r>
        <w:r w:rsidR="00204D9C">
          <w:rPr>
            <w:noProof/>
            <w:webHidden/>
          </w:rPr>
          <w:tab/>
        </w:r>
        <w:r w:rsidR="00C40C4A">
          <w:rPr>
            <w:noProof/>
            <w:webHidden/>
          </w:rPr>
          <w:fldChar w:fldCharType="begin"/>
        </w:r>
        <w:r w:rsidR="00204D9C">
          <w:rPr>
            <w:noProof/>
            <w:webHidden/>
          </w:rPr>
          <w:instrText xml:space="preserve"> PAGEREF _Toc3151062 \h </w:instrText>
        </w:r>
        <w:r w:rsidR="00C40C4A">
          <w:rPr>
            <w:noProof/>
            <w:webHidden/>
          </w:rPr>
        </w:r>
        <w:r w:rsidR="00C40C4A">
          <w:rPr>
            <w:noProof/>
            <w:webHidden/>
          </w:rPr>
          <w:fldChar w:fldCharType="separate"/>
        </w:r>
        <w:r w:rsidR="00875FC4">
          <w:rPr>
            <w:noProof/>
            <w:webHidden/>
          </w:rPr>
          <w:t>5</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63" w:history="1">
        <w:r w:rsidR="00204D9C" w:rsidRPr="00773941">
          <w:rPr>
            <w:rStyle w:val="Hyperlink"/>
            <w:noProof/>
          </w:rPr>
          <w:t>b) Datenschutzbeauftragter (DSB)</w:t>
        </w:r>
        <w:r w:rsidR="00204D9C">
          <w:rPr>
            <w:noProof/>
            <w:webHidden/>
          </w:rPr>
          <w:tab/>
        </w:r>
        <w:r w:rsidR="00C40C4A">
          <w:rPr>
            <w:noProof/>
            <w:webHidden/>
          </w:rPr>
          <w:fldChar w:fldCharType="begin"/>
        </w:r>
        <w:r w:rsidR="00204D9C">
          <w:rPr>
            <w:noProof/>
            <w:webHidden/>
          </w:rPr>
          <w:instrText xml:space="preserve"> PAGEREF _Toc3151063 \h </w:instrText>
        </w:r>
        <w:r w:rsidR="00C40C4A">
          <w:rPr>
            <w:noProof/>
            <w:webHidden/>
          </w:rPr>
        </w:r>
        <w:r w:rsidR="00C40C4A">
          <w:rPr>
            <w:noProof/>
            <w:webHidden/>
          </w:rPr>
          <w:fldChar w:fldCharType="separate"/>
        </w:r>
        <w:r w:rsidR="00875FC4">
          <w:rPr>
            <w:noProof/>
            <w:webHidden/>
          </w:rPr>
          <w:t>5</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64" w:history="1">
        <w:r w:rsidR="00204D9C" w:rsidRPr="00773941">
          <w:rPr>
            <w:rStyle w:val="Hyperlink"/>
            <w:noProof/>
          </w:rPr>
          <w:t>c) Verpflichtung der Mitarbeiter, Trainer und Ehrenamtlichen</w:t>
        </w:r>
        <w:r w:rsidR="00204D9C">
          <w:rPr>
            <w:noProof/>
            <w:webHidden/>
          </w:rPr>
          <w:tab/>
        </w:r>
        <w:r w:rsidR="00C40C4A">
          <w:rPr>
            <w:noProof/>
            <w:webHidden/>
          </w:rPr>
          <w:fldChar w:fldCharType="begin"/>
        </w:r>
        <w:r w:rsidR="00204D9C">
          <w:rPr>
            <w:noProof/>
            <w:webHidden/>
          </w:rPr>
          <w:instrText xml:space="preserve"> PAGEREF _Toc3151064 \h </w:instrText>
        </w:r>
        <w:r w:rsidR="00C40C4A">
          <w:rPr>
            <w:noProof/>
            <w:webHidden/>
          </w:rPr>
        </w:r>
        <w:r w:rsidR="00C40C4A">
          <w:rPr>
            <w:noProof/>
            <w:webHidden/>
          </w:rPr>
          <w:fldChar w:fldCharType="separate"/>
        </w:r>
        <w:r w:rsidR="00875FC4">
          <w:rPr>
            <w:noProof/>
            <w:webHidden/>
          </w:rPr>
          <w:t>6</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65" w:history="1">
        <w:r w:rsidR="00204D9C" w:rsidRPr="00773941">
          <w:rPr>
            <w:rStyle w:val="Hyperlink"/>
            <w:noProof/>
          </w:rPr>
          <w:t>d) Verpflichtung von Lieferanten und Externen</w:t>
        </w:r>
        <w:r w:rsidR="00204D9C">
          <w:rPr>
            <w:noProof/>
            <w:webHidden/>
          </w:rPr>
          <w:tab/>
        </w:r>
        <w:r w:rsidR="00C40C4A">
          <w:rPr>
            <w:noProof/>
            <w:webHidden/>
          </w:rPr>
          <w:fldChar w:fldCharType="begin"/>
        </w:r>
        <w:r w:rsidR="00204D9C">
          <w:rPr>
            <w:noProof/>
            <w:webHidden/>
          </w:rPr>
          <w:instrText xml:space="preserve"> PAGEREF _Toc3151065 \h </w:instrText>
        </w:r>
        <w:r w:rsidR="00C40C4A">
          <w:rPr>
            <w:noProof/>
            <w:webHidden/>
          </w:rPr>
        </w:r>
        <w:r w:rsidR="00C40C4A">
          <w:rPr>
            <w:noProof/>
            <w:webHidden/>
          </w:rPr>
          <w:fldChar w:fldCharType="separate"/>
        </w:r>
        <w:r w:rsidR="00875FC4">
          <w:rPr>
            <w:noProof/>
            <w:webHidden/>
          </w:rPr>
          <w:t>6</w:t>
        </w:r>
        <w:r w:rsidR="00C40C4A">
          <w:rPr>
            <w:noProof/>
            <w:webHidden/>
          </w:rPr>
          <w:fldChar w:fldCharType="end"/>
        </w:r>
      </w:hyperlink>
    </w:p>
    <w:p w:rsidR="00204D9C" w:rsidRDefault="00EC11B8">
      <w:pPr>
        <w:pStyle w:val="Verzeichnis1"/>
        <w:tabs>
          <w:tab w:val="right" w:leader="dot" w:pos="9062"/>
        </w:tabs>
        <w:rPr>
          <w:rFonts w:eastAsiaTheme="minorEastAsia" w:cstheme="minorBidi"/>
          <w:b w:val="0"/>
          <w:bCs w:val="0"/>
          <w:noProof/>
          <w:color w:val="auto"/>
          <w:sz w:val="22"/>
          <w:szCs w:val="22"/>
          <w:bdr w:val="none" w:sz="0" w:space="0" w:color="auto"/>
        </w:rPr>
      </w:pPr>
      <w:hyperlink w:anchor="_Toc3151066" w:history="1">
        <w:r w:rsidR="00204D9C" w:rsidRPr="00773941">
          <w:rPr>
            <w:rStyle w:val="Hyperlink"/>
            <w:noProof/>
          </w:rPr>
          <w:t>4. Grundsätze für die Einrichtung oder Änderung von Verarbeitungen personenbezogener Daten</w:t>
        </w:r>
        <w:r w:rsidR="00204D9C">
          <w:rPr>
            <w:noProof/>
            <w:webHidden/>
          </w:rPr>
          <w:tab/>
        </w:r>
        <w:r w:rsidR="00C40C4A">
          <w:rPr>
            <w:noProof/>
            <w:webHidden/>
          </w:rPr>
          <w:fldChar w:fldCharType="begin"/>
        </w:r>
        <w:r w:rsidR="00204D9C">
          <w:rPr>
            <w:noProof/>
            <w:webHidden/>
          </w:rPr>
          <w:instrText xml:space="preserve"> PAGEREF _Toc3151066 \h </w:instrText>
        </w:r>
        <w:r w:rsidR="00C40C4A">
          <w:rPr>
            <w:noProof/>
            <w:webHidden/>
          </w:rPr>
        </w:r>
        <w:r w:rsidR="00C40C4A">
          <w:rPr>
            <w:noProof/>
            <w:webHidden/>
          </w:rPr>
          <w:fldChar w:fldCharType="separate"/>
        </w:r>
        <w:r w:rsidR="00875FC4">
          <w:rPr>
            <w:noProof/>
            <w:webHidden/>
          </w:rPr>
          <w:t>6</w:t>
        </w:r>
        <w:r w:rsidR="00C40C4A">
          <w:rPr>
            <w:noProof/>
            <w:webHidden/>
          </w:rPr>
          <w:fldChar w:fldCharType="end"/>
        </w:r>
      </w:hyperlink>
    </w:p>
    <w:p w:rsidR="00204D9C" w:rsidRDefault="00EC11B8">
      <w:pPr>
        <w:pStyle w:val="Verzeichnis1"/>
        <w:tabs>
          <w:tab w:val="right" w:leader="dot" w:pos="9062"/>
        </w:tabs>
        <w:rPr>
          <w:rFonts w:eastAsiaTheme="minorEastAsia" w:cstheme="minorBidi"/>
          <w:b w:val="0"/>
          <w:bCs w:val="0"/>
          <w:noProof/>
          <w:color w:val="auto"/>
          <w:sz w:val="22"/>
          <w:szCs w:val="22"/>
          <w:bdr w:val="none" w:sz="0" w:space="0" w:color="auto"/>
        </w:rPr>
      </w:pPr>
      <w:hyperlink w:anchor="_Toc3151067" w:history="1">
        <w:r w:rsidR="00204D9C" w:rsidRPr="00773941">
          <w:rPr>
            <w:rStyle w:val="Hyperlink"/>
            <w:noProof/>
          </w:rPr>
          <w:t xml:space="preserve">5. Verarbeitung personenbezogener Daten beim </w:t>
        </w:r>
        <w:r w:rsidR="00204D9C" w:rsidRPr="009322DD">
          <w:rPr>
            <w:rStyle w:val="Hyperlink"/>
            <w:noProof/>
          </w:rPr>
          <w:t>WKBV</w:t>
        </w:r>
        <w:r w:rsidR="00204D9C" w:rsidRPr="00773941">
          <w:rPr>
            <w:rStyle w:val="Hyperlink"/>
            <w:noProof/>
          </w:rPr>
          <w:t xml:space="preserve"> und Verzeichnis von Verarbeitungstätigkeiten</w:t>
        </w:r>
        <w:r w:rsidR="00204D9C">
          <w:rPr>
            <w:noProof/>
            <w:webHidden/>
          </w:rPr>
          <w:tab/>
        </w:r>
        <w:r w:rsidR="00C40C4A">
          <w:rPr>
            <w:noProof/>
            <w:webHidden/>
          </w:rPr>
          <w:fldChar w:fldCharType="begin"/>
        </w:r>
        <w:r w:rsidR="00204D9C">
          <w:rPr>
            <w:noProof/>
            <w:webHidden/>
          </w:rPr>
          <w:instrText xml:space="preserve"> PAGEREF _Toc3151067 \h </w:instrText>
        </w:r>
        <w:r w:rsidR="00C40C4A">
          <w:rPr>
            <w:noProof/>
            <w:webHidden/>
          </w:rPr>
        </w:r>
        <w:r w:rsidR="00C40C4A">
          <w:rPr>
            <w:noProof/>
            <w:webHidden/>
          </w:rPr>
          <w:fldChar w:fldCharType="separate"/>
        </w:r>
        <w:r w:rsidR="00875FC4">
          <w:rPr>
            <w:noProof/>
            <w:webHidden/>
          </w:rPr>
          <w:t>7</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68" w:history="1">
        <w:r w:rsidR="00204D9C" w:rsidRPr="00773941">
          <w:rPr>
            <w:rStyle w:val="Hyperlink"/>
            <w:noProof/>
          </w:rPr>
          <w:t>a) Verzeichnis von Verarbeitungstätigkeiten</w:t>
        </w:r>
        <w:r w:rsidR="00204D9C">
          <w:rPr>
            <w:noProof/>
            <w:webHidden/>
          </w:rPr>
          <w:tab/>
        </w:r>
        <w:r w:rsidR="00C40C4A">
          <w:rPr>
            <w:noProof/>
            <w:webHidden/>
          </w:rPr>
          <w:fldChar w:fldCharType="begin"/>
        </w:r>
        <w:r w:rsidR="00204D9C">
          <w:rPr>
            <w:noProof/>
            <w:webHidden/>
          </w:rPr>
          <w:instrText xml:space="preserve"> PAGEREF _Toc3151068 \h </w:instrText>
        </w:r>
        <w:r w:rsidR="00C40C4A">
          <w:rPr>
            <w:noProof/>
            <w:webHidden/>
          </w:rPr>
        </w:r>
        <w:r w:rsidR="00C40C4A">
          <w:rPr>
            <w:noProof/>
            <w:webHidden/>
          </w:rPr>
          <w:fldChar w:fldCharType="separate"/>
        </w:r>
        <w:r w:rsidR="00875FC4">
          <w:rPr>
            <w:noProof/>
            <w:webHidden/>
          </w:rPr>
          <w:t>7</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69" w:history="1">
        <w:r w:rsidR="00204D9C" w:rsidRPr="00773941">
          <w:rPr>
            <w:rStyle w:val="Hyperlink"/>
            <w:noProof/>
          </w:rPr>
          <w:t>b) Verarbeitung von Mitgliederdaten</w:t>
        </w:r>
        <w:r w:rsidR="00204D9C">
          <w:rPr>
            <w:noProof/>
            <w:webHidden/>
          </w:rPr>
          <w:tab/>
        </w:r>
        <w:r w:rsidR="00C40C4A">
          <w:rPr>
            <w:noProof/>
            <w:webHidden/>
          </w:rPr>
          <w:fldChar w:fldCharType="begin"/>
        </w:r>
        <w:r w:rsidR="00204D9C">
          <w:rPr>
            <w:noProof/>
            <w:webHidden/>
          </w:rPr>
          <w:instrText xml:space="preserve"> PAGEREF _Toc3151069 \h </w:instrText>
        </w:r>
        <w:r w:rsidR="00C40C4A">
          <w:rPr>
            <w:noProof/>
            <w:webHidden/>
          </w:rPr>
        </w:r>
        <w:r w:rsidR="00C40C4A">
          <w:rPr>
            <w:noProof/>
            <w:webHidden/>
          </w:rPr>
          <w:fldChar w:fldCharType="separate"/>
        </w:r>
        <w:r w:rsidR="00875FC4">
          <w:rPr>
            <w:noProof/>
            <w:webHidden/>
          </w:rPr>
          <w:t>7</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70" w:history="1">
        <w:r w:rsidR="00204D9C" w:rsidRPr="00773941">
          <w:rPr>
            <w:rStyle w:val="Hyperlink"/>
            <w:noProof/>
          </w:rPr>
          <w:t>c) Weitergabe von Mitgliederdaten an den Württembergischen Landessportbund (WLSB)</w:t>
        </w:r>
        <w:r w:rsidR="00204D9C">
          <w:rPr>
            <w:noProof/>
            <w:webHidden/>
          </w:rPr>
          <w:tab/>
        </w:r>
        <w:r w:rsidR="00C40C4A">
          <w:rPr>
            <w:noProof/>
            <w:webHidden/>
          </w:rPr>
          <w:fldChar w:fldCharType="begin"/>
        </w:r>
        <w:r w:rsidR="00204D9C">
          <w:rPr>
            <w:noProof/>
            <w:webHidden/>
          </w:rPr>
          <w:instrText xml:space="preserve"> PAGEREF _Toc3151070 \h </w:instrText>
        </w:r>
        <w:r w:rsidR="00C40C4A">
          <w:rPr>
            <w:noProof/>
            <w:webHidden/>
          </w:rPr>
        </w:r>
        <w:r w:rsidR="00C40C4A">
          <w:rPr>
            <w:noProof/>
            <w:webHidden/>
          </w:rPr>
          <w:fldChar w:fldCharType="separate"/>
        </w:r>
        <w:r w:rsidR="00875FC4">
          <w:rPr>
            <w:noProof/>
            <w:webHidden/>
          </w:rPr>
          <w:t>7</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71" w:history="1">
        <w:r w:rsidR="00204D9C" w:rsidRPr="00773941">
          <w:rPr>
            <w:rStyle w:val="Hyperlink"/>
            <w:noProof/>
          </w:rPr>
          <w:t>d) Weitergabe von Mitgliederdaten an Landes- und Bundesverbände</w:t>
        </w:r>
        <w:r w:rsidR="00204D9C">
          <w:rPr>
            <w:noProof/>
            <w:webHidden/>
          </w:rPr>
          <w:tab/>
        </w:r>
        <w:r w:rsidR="00C40C4A">
          <w:rPr>
            <w:noProof/>
            <w:webHidden/>
          </w:rPr>
          <w:fldChar w:fldCharType="begin"/>
        </w:r>
        <w:r w:rsidR="00204D9C">
          <w:rPr>
            <w:noProof/>
            <w:webHidden/>
          </w:rPr>
          <w:instrText xml:space="preserve"> PAGEREF _Toc3151071 \h </w:instrText>
        </w:r>
        <w:r w:rsidR="00C40C4A">
          <w:rPr>
            <w:noProof/>
            <w:webHidden/>
          </w:rPr>
        </w:r>
        <w:r w:rsidR="00C40C4A">
          <w:rPr>
            <w:noProof/>
            <w:webHidden/>
          </w:rPr>
          <w:fldChar w:fldCharType="separate"/>
        </w:r>
        <w:r w:rsidR="00875FC4">
          <w:rPr>
            <w:noProof/>
            <w:webHidden/>
          </w:rPr>
          <w:t>8</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72" w:history="1">
        <w:r w:rsidR="00204D9C" w:rsidRPr="00773941">
          <w:rPr>
            <w:rStyle w:val="Hyperlink"/>
            <w:noProof/>
          </w:rPr>
          <w:t>e) Datenverarbeitung im Rahmen der Öffentlichkeitsarbeit</w:t>
        </w:r>
        <w:r w:rsidR="00204D9C">
          <w:rPr>
            <w:noProof/>
            <w:webHidden/>
          </w:rPr>
          <w:tab/>
        </w:r>
        <w:r w:rsidR="00C40C4A">
          <w:rPr>
            <w:noProof/>
            <w:webHidden/>
          </w:rPr>
          <w:fldChar w:fldCharType="begin"/>
        </w:r>
        <w:r w:rsidR="00204D9C">
          <w:rPr>
            <w:noProof/>
            <w:webHidden/>
          </w:rPr>
          <w:instrText xml:space="preserve"> PAGEREF _Toc3151072 \h </w:instrText>
        </w:r>
        <w:r w:rsidR="00C40C4A">
          <w:rPr>
            <w:noProof/>
            <w:webHidden/>
          </w:rPr>
        </w:r>
        <w:r w:rsidR="00C40C4A">
          <w:rPr>
            <w:noProof/>
            <w:webHidden/>
          </w:rPr>
          <w:fldChar w:fldCharType="separate"/>
        </w:r>
        <w:r w:rsidR="00875FC4">
          <w:rPr>
            <w:noProof/>
            <w:webHidden/>
          </w:rPr>
          <w:t>8</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73" w:history="1">
        <w:r w:rsidR="00204D9C" w:rsidRPr="00773941">
          <w:rPr>
            <w:rStyle w:val="Hyperlink"/>
            <w:noProof/>
          </w:rPr>
          <w:t>f) Verwendung und Herausgabe von Mitgliederdaten und -listen</w:t>
        </w:r>
        <w:r w:rsidR="00204D9C">
          <w:rPr>
            <w:noProof/>
            <w:webHidden/>
          </w:rPr>
          <w:tab/>
        </w:r>
        <w:r w:rsidR="00C40C4A">
          <w:rPr>
            <w:noProof/>
            <w:webHidden/>
          </w:rPr>
          <w:fldChar w:fldCharType="begin"/>
        </w:r>
        <w:r w:rsidR="00204D9C">
          <w:rPr>
            <w:noProof/>
            <w:webHidden/>
          </w:rPr>
          <w:instrText xml:space="preserve"> PAGEREF _Toc3151073 \h </w:instrText>
        </w:r>
        <w:r w:rsidR="00C40C4A">
          <w:rPr>
            <w:noProof/>
            <w:webHidden/>
          </w:rPr>
        </w:r>
        <w:r w:rsidR="00C40C4A">
          <w:rPr>
            <w:noProof/>
            <w:webHidden/>
          </w:rPr>
          <w:fldChar w:fldCharType="separate"/>
        </w:r>
        <w:r w:rsidR="00875FC4">
          <w:rPr>
            <w:noProof/>
            <w:webHidden/>
          </w:rPr>
          <w:t>8</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74" w:history="1">
        <w:r w:rsidR="00204D9C" w:rsidRPr="00773941">
          <w:rPr>
            <w:rStyle w:val="Hyperlink"/>
            <w:noProof/>
          </w:rPr>
          <w:t>g) Kommunikation per E-Mail</w:t>
        </w:r>
        <w:r w:rsidR="00204D9C">
          <w:rPr>
            <w:noProof/>
            <w:webHidden/>
          </w:rPr>
          <w:tab/>
        </w:r>
        <w:r w:rsidR="00C40C4A">
          <w:rPr>
            <w:noProof/>
            <w:webHidden/>
          </w:rPr>
          <w:fldChar w:fldCharType="begin"/>
        </w:r>
        <w:r w:rsidR="00204D9C">
          <w:rPr>
            <w:noProof/>
            <w:webHidden/>
          </w:rPr>
          <w:instrText xml:space="preserve"> PAGEREF _Toc3151074 \h </w:instrText>
        </w:r>
        <w:r w:rsidR="00C40C4A">
          <w:rPr>
            <w:noProof/>
            <w:webHidden/>
          </w:rPr>
        </w:r>
        <w:r w:rsidR="00C40C4A">
          <w:rPr>
            <w:noProof/>
            <w:webHidden/>
          </w:rPr>
          <w:fldChar w:fldCharType="separate"/>
        </w:r>
        <w:r w:rsidR="00875FC4">
          <w:rPr>
            <w:noProof/>
            <w:webHidden/>
          </w:rPr>
          <w:t>9</w:t>
        </w:r>
        <w:r w:rsidR="00C40C4A">
          <w:rPr>
            <w:noProof/>
            <w:webHidden/>
          </w:rPr>
          <w:fldChar w:fldCharType="end"/>
        </w:r>
      </w:hyperlink>
    </w:p>
    <w:p w:rsidR="00204D9C" w:rsidRDefault="00EC11B8">
      <w:pPr>
        <w:pStyle w:val="Verzeichnis1"/>
        <w:tabs>
          <w:tab w:val="right" w:leader="dot" w:pos="9062"/>
        </w:tabs>
        <w:rPr>
          <w:rFonts w:eastAsiaTheme="minorEastAsia" w:cstheme="minorBidi"/>
          <w:b w:val="0"/>
          <w:bCs w:val="0"/>
          <w:noProof/>
          <w:color w:val="auto"/>
          <w:sz w:val="22"/>
          <w:szCs w:val="22"/>
          <w:bdr w:val="none" w:sz="0" w:space="0" w:color="auto"/>
        </w:rPr>
      </w:pPr>
      <w:hyperlink w:anchor="_Toc3151075" w:history="1">
        <w:r w:rsidR="00204D9C" w:rsidRPr="00773941">
          <w:rPr>
            <w:rStyle w:val="Hyperlink"/>
            <w:noProof/>
          </w:rPr>
          <w:t>6. Datenschutz-Folgenabschätzung</w:t>
        </w:r>
        <w:r w:rsidR="00204D9C">
          <w:rPr>
            <w:noProof/>
            <w:webHidden/>
          </w:rPr>
          <w:tab/>
        </w:r>
        <w:r w:rsidR="00C40C4A">
          <w:rPr>
            <w:noProof/>
            <w:webHidden/>
          </w:rPr>
          <w:fldChar w:fldCharType="begin"/>
        </w:r>
        <w:r w:rsidR="00204D9C">
          <w:rPr>
            <w:noProof/>
            <w:webHidden/>
          </w:rPr>
          <w:instrText xml:space="preserve"> PAGEREF _Toc3151075 \h </w:instrText>
        </w:r>
        <w:r w:rsidR="00C40C4A">
          <w:rPr>
            <w:noProof/>
            <w:webHidden/>
          </w:rPr>
        </w:r>
        <w:r w:rsidR="00C40C4A">
          <w:rPr>
            <w:noProof/>
            <w:webHidden/>
          </w:rPr>
          <w:fldChar w:fldCharType="separate"/>
        </w:r>
        <w:r w:rsidR="00875FC4">
          <w:rPr>
            <w:noProof/>
            <w:webHidden/>
          </w:rPr>
          <w:t>9</w:t>
        </w:r>
        <w:r w:rsidR="00C40C4A">
          <w:rPr>
            <w:noProof/>
            <w:webHidden/>
          </w:rPr>
          <w:fldChar w:fldCharType="end"/>
        </w:r>
      </w:hyperlink>
    </w:p>
    <w:p w:rsidR="00204D9C" w:rsidRDefault="00EC11B8">
      <w:pPr>
        <w:pStyle w:val="Verzeichnis1"/>
        <w:tabs>
          <w:tab w:val="right" w:leader="dot" w:pos="9062"/>
        </w:tabs>
        <w:rPr>
          <w:rFonts w:eastAsiaTheme="minorEastAsia" w:cstheme="minorBidi"/>
          <w:b w:val="0"/>
          <w:bCs w:val="0"/>
          <w:noProof/>
          <w:color w:val="auto"/>
          <w:sz w:val="22"/>
          <w:szCs w:val="22"/>
          <w:bdr w:val="none" w:sz="0" w:space="0" w:color="auto"/>
        </w:rPr>
      </w:pPr>
      <w:hyperlink w:anchor="_Toc3151076" w:history="1">
        <w:r w:rsidR="00204D9C" w:rsidRPr="00773941">
          <w:rPr>
            <w:rStyle w:val="Hyperlink"/>
            <w:noProof/>
          </w:rPr>
          <w:t>7. Löschung von Daten</w:t>
        </w:r>
        <w:r w:rsidR="00204D9C">
          <w:rPr>
            <w:noProof/>
            <w:webHidden/>
          </w:rPr>
          <w:tab/>
        </w:r>
        <w:r w:rsidR="00C40C4A">
          <w:rPr>
            <w:noProof/>
            <w:webHidden/>
          </w:rPr>
          <w:fldChar w:fldCharType="begin"/>
        </w:r>
        <w:r w:rsidR="00204D9C">
          <w:rPr>
            <w:noProof/>
            <w:webHidden/>
          </w:rPr>
          <w:instrText xml:space="preserve"> PAGEREF _Toc3151076 \h </w:instrText>
        </w:r>
        <w:r w:rsidR="00C40C4A">
          <w:rPr>
            <w:noProof/>
            <w:webHidden/>
          </w:rPr>
        </w:r>
        <w:r w:rsidR="00C40C4A">
          <w:rPr>
            <w:noProof/>
            <w:webHidden/>
          </w:rPr>
          <w:fldChar w:fldCharType="separate"/>
        </w:r>
        <w:r w:rsidR="00875FC4">
          <w:rPr>
            <w:noProof/>
            <w:webHidden/>
          </w:rPr>
          <w:t>9</w:t>
        </w:r>
        <w:r w:rsidR="00C40C4A">
          <w:rPr>
            <w:noProof/>
            <w:webHidden/>
          </w:rPr>
          <w:fldChar w:fldCharType="end"/>
        </w:r>
      </w:hyperlink>
    </w:p>
    <w:p w:rsidR="00204D9C" w:rsidRDefault="00EC11B8">
      <w:pPr>
        <w:pStyle w:val="Verzeichnis1"/>
        <w:tabs>
          <w:tab w:val="right" w:leader="dot" w:pos="9062"/>
        </w:tabs>
        <w:rPr>
          <w:rFonts w:eastAsiaTheme="minorEastAsia" w:cstheme="minorBidi"/>
          <w:b w:val="0"/>
          <w:bCs w:val="0"/>
          <w:noProof/>
          <w:color w:val="auto"/>
          <w:sz w:val="22"/>
          <w:szCs w:val="22"/>
          <w:bdr w:val="none" w:sz="0" w:space="0" w:color="auto"/>
        </w:rPr>
      </w:pPr>
      <w:hyperlink w:anchor="_Toc3151077" w:history="1">
        <w:r w:rsidR="00204D9C" w:rsidRPr="00773941">
          <w:rPr>
            <w:rStyle w:val="Hyperlink"/>
            <w:noProof/>
          </w:rPr>
          <w:t>8. Meldepflichten bei Datenschutzverletzungen</w:t>
        </w:r>
        <w:r w:rsidR="00204D9C">
          <w:rPr>
            <w:noProof/>
            <w:webHidden/>
          </w:rPr>
          <w:tab/>
        </w:r>
        <w:r w:rsidR="00C40C4A">
          <w:rPr>
            <w:noProof/>
            <w:webHidden/>
          </w:rPr>
          <w:fldChar w:fldCharType="begin"/>
        </w:r>
        <w:r w:rsidR="00204D9C">
          <w:rPr>
            <w:noProof/>
            <w:webHidden/>
          </w:rPr>
          <w:instrText xml:space="preserve"> PAGEREF _Toc3151077 \h </w:instrText>
        </w:r>
        <w:r w:rsidR="00C40C4A">
          <w:rPr>
            <w:noProof/>
            <w:webHidden/>
          </w:rPr>
        </w:r>
        <w:r w:rsidR="00C40C4A">
          <w:rPr>
            <w:noProof/>
            <w:webHidden/>
          </w:rPr>
          <w:fldChar w:fldCharType="separate"/>
        </w:r>
        <w:r w:rsidR="00875FC4">
          <w:rPr>
            <w:noProof/>
            <w:webHidden/>
          </w:rPr>
          <w:t>10</w:t>
        </w:r>
        <w:r w:rsidR="00C40C4A">
          <w:rPr>
            <w:noProof/>
            <w:webHidden/>
          </w:rPr>
          <w:fldChar w:fldCharType="end"/>
        </w:r>
      </w:hyperlink>
    </w:p>
    <w:p w:rsidR="00204D9C" w:rsidRDefault="00EC11B8">
      <w:pPr>
        <w:pStyle w:val="Verzeichnis1"/>
        <w:tabs>
          <w:tab w:val="right" w:leader="dot" w:pos="9062"/>
        </w:tabs>
        <w:rPr>
          <w:rFonts w:eastAsiaTheme="minorEastAsia" w:cstheme="minorBidi"/>
          <w:b w:val="0"/>
          <w:bCs w:val="0"/>
          <w:noProof/>
          <w:color w:val="auto"/>
          <w:sz w:val="22"/>
          <w:szCs w:val="22"/>
          <w:bdr w:val="none" w:sz="0" w:space="0" w:color="auto"/>
        </w:rPr>
      </w:pPr>
      <w:hyperlink w:anchor="_Toc3151078" w:history="1">
        <w:r w:rsidR="00204D9C" w:rsidRPr="00773941">
          <w:rPr>
            <w:rStyle w:val="Hyperlink"/>
            <w:noProof/>
          </w:rPr>
          <w:t>9. Rechte auf Auskunft, Löschung, Widerspruch und weitere Betroffenenrechte aus den Art. 15-22 DSGVO</w:t>
        </w:r>
        <w:r w:rsidR="00204D9C">
          <w:rPr>
            <w:noProof/>
            <w:webHidden/>
          </w:rPr>
          <w:tab/>
        </w:r>
        <w:r w:rsidR="00C40C4A">
          <w:rPr>
            <w:noProof/>
            <w:webHidden/>
          </w:rPr>
          <w:fldChar w:fldCharType="begin"/>
        </w:r>
        <w:r w:rsidR="00204D9C">
          <w:rPr>
            <w:noProof/>
            <w:webHidden/>
          </w:rPr>
          <w:instrText xml:space="preserve"> PAGEREF _Toc3151078 \h </w:instrText>
        </w:r>
        <w:r w:rsidR="00C40C4A">
          <w:rPr>
            <w:noProof/>
            <w:webHidden/>
          </w:rPr>
        </w:r>
        <w:r w:rsidR="00C40C4A">
          <w:rPr>
            <w:noProof/>
            <w:webHidden/>
          </w:rPr>
          <w:fldChar w:fldCharType="separate"/>
        </w:r>
        <w:r w:rsidR="00875FC4">
          <w:rPr>
            <w:noProof/>
            <w:webHidden/>
          </w:rPr>
          <w:t>11</w:t>
        </w:r>
        <w:r w:rsidR="00C40C4A">
          <w:rPr>
            <w:noProof/>
            <w:webHidden/>
          </w:rPr>
          <w:fldChar w:fldCharType="end"/>
        </w:r>
      </w:hyperlink>
    </w:p>
    <w:p w:rsidR="00204D9C" w:rsidRDefault="00EC11B8">
      <w:pPr>
        <w:pStyle w:val="Verzeichnis1"/>
        <w:tabs>
          <w:tab w:val="right" w:leader="dot" w:pos="9062"/>
        </w:tabs>
        <w:rPr>
          <w:rFonts w:eastAsiaTheme="minorEastAsia" w:cstheme="minorBidi"/>
          <w:b w:val="0"/>
          <w:bCs w:val="0"/>
          <w:noProof/>
          <w:color w:val="auto"/>
          <w:sz w:val="22"/>
          <w:szCs w:val="22"/>
          <w:bdr w:val="none" w:sz="0" w:space="0" w:color="auto"/>
        </w:rPr>
      </w:pPr>
      <w:hyperlink w:anchor="_Toc3151079" w:history="1">
        <w:r w:rsidR="00204D9C" w:rsidRPr="00773941">
          <w:rPr>
            <w:rStyle w:val="Hyperlink"/>
            <w:noProof/>
          </w:rPr>
          <w:t>10. Vorgaben zur IT-Sicherheit</w:t>
        </w:r>
        <w:r w:rsidR="00204D9C">
          <w:rPr>
            <w:noProof/>
            <w:webHidden/>
          </w:rPr>
          <w:tab/>
        </w:r>
        <w:r w:rsidR="00C40C4A">
          <w:rPr>
            <w:noProof/>
            <w:webHidden/>
          </w:rPr>
          <w:fldChar w:fldCharType="begin"/>
        </w:r>
        <w:r w:rsidR="00204D9C">
          <w:rPr>
            <w:noProof/>
            <w:webHidden/>
          </w:rPr>
          <w:instrText xml:space="preserve"> PAGEREF _Toc3151079 \h </w:instrText>
        </w:r>
        <w:r w:rsidR="00C40C4A">
          <w:rPr>
            <w:noProof/>
            <w:webHidden/>
          </w:rPr>
        </w:r>
        <w:r w:rsidR="00C40C4A">
          <w:rPr>
            <w:noProof/>
            <w:webHidden/>
          </w:rPr>
          <w:fldChar w:fldCharType="separate"/>
        </w:r>
        <w:r w:rsidR="00875FC4">
          <w:rPr>
            <w:noProof/>
            <w:webHidden/>
          </w:rPr>
          <w:t>11</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80" w:history="1">
        <w:r w:rsidR="00204D9C" w:rsidRPr="00773941">
          <w:rPr>
            <w:rStyle w:val="Hyperlink"/>
            <w:noProof/>
          </w:rPr>
          <w:t>a) Allgemeine Verhaltensrichtlinien</w:t>
        </w:r>
        <w:r w:rsidR="00204D9C">
          <w:rPr>
            <w:noProof/>
            <w:webHidden/>
          </w:rPr>
          <w:tab/>
        </w:r>
        <w:r w:rsidR="00C40C4A">
          <w:rPr>
            <w:noProof/>
            <w:webHidden/>
          </w:rPr>
          <w:fldChar w:fldCharType="begin"/>
        </w:r>
        <w:r w:rsidR="00204D9C">
          <w:rPr>
            <w:noProof/>
            <w:webHidden/>
          </w:rPr>
          <w:instrText xml:space="preserve"> PAGEREF _Toc3151080 \h </w:instrText>
        </w:r>
        <w:r w:rsidR="00C40C4A">
          <w:rPr>
            <w:noProof/>
            <w:webHidden/>
          </w:rPr>
        </w:r>
        <w:r w:rsidR="00C40C4A">
          <w:rPr>
            <w:noProof/>
            <w:webHidden/>
          </w:rPr>
          <w:fldChar w:fldCharType="separate"/>
        </w:r>
        <w:r w:rsidR="00875FC4">
          <w:rPr>
            <w:noProof/>
            <w:webHidden/>
          </w:rPr>
          <w:t>11</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81" w:history="1">
        <w:r w:rsidR="00204D9C" w:rsidRPr="00773941">
          <w:rPr>
            <w:rStyle w:val="Hyperlink"/>
            <w:noProof/>
          </w:rPr>
          <w:t>b) Passwörter</w:t>
        </w:r>
        <w:r w:rsidR="00204D9C">
          <w:rPr>
            <w:noProof/>
            <w:webHidden/>
          </w:rPr>
          <w:tab/>
        </w:r>
        <w:r w:rsidR="00C40C4A">
          <w:rPr>
            <w:noProof/>
            <w:webHidden/>
          </w:rPr>
          <w:fldChar w:fldCharType="begin"/>
        </w:r>
        <w:r w:rsidR="00204D9C">
          <w:rPr>
            <w:noProof/>
            <w:webHidden/>
          </w:rPr>
          <w:instrText xml:space="preserve"> PAGEREF _Toc3151081 \h </w:instrText>
        </w:r>
        <w:r w:rsidR="00C40C4A">
          <w:rPr>
            <w:noProof/>
            <w:webHidden/>
          </w:rPr>
        </w:r>
        <w:r w:rsidR="00C40C4A">
          <w:rPr>
            <w:noProof/>
            <w:webHidden/>
          </w:rPr>
          <w:fldChar w:fldCharType="separate"/>
        </w:r>
        <w:r w:rsidR="00875FC4">
          <w:rPr>
            <w:noProof/>
            <w:webHidden/>
          </w:rPr>
          <w:t>12</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82" w:history="1">
        <w:r w:rsidR="00204D9C" w:rsidRPr="00773941">
          <w:rPr>
            <w:rStyle w:val="Hyperlink"/>
            <w:noProof/>
          </w:rPr>
          <w:t>c) Nutzung von verbandseigenen E-Mail-Konten:</w:t>
        </w:r>
        <w:r w:rsidR="00204D9C">
          <w:rPr>
            <w:noProof/>
            <w:webHidden/>
          </w:rPr>
          <w:tab/>
        </w:r>
        <w:r w:rsidR="00C40C4A">
          <w:rPr>
            <w:noProof/>
            <w:webHidden/>
          </w:rPr>
          <w:fldChar w:fldCharType="begin"/>
        </w:r>
        <w:r w:rsidR="00204D9C">
          <w:rPr>
            <w:noProof/>
            <w:webHidden/>
          </w:rPr>
          <w:instrText xml:space="preserve"> PAGEREF _Toc3151082 \h </w:instrText>
        </w:r>
        <w:r w:rsidR="00C40C4A">
          <w:rPr>
            <w:noProof/>
            <w:webHidden/>
          </w:rPr>
        </w:r>
        <w:r w:rsidR="00C40C4A">
          <w:rPr>
            <w:noProof/>
            <w:webHidden/>
          </w:rPr>
          <w:fldChar w:fldCharType="separate"/>
        </w:r>
        <w:r w:rsidR="00875FC4">
          <w:rPr>
            <w:noProof/>
            <w:webHidden/>
          </w:rPr>
          <w:t>12</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83" w:history="1">
        <w:r w:rsidR="00204D9C" w:rsidRPr="00773941">
          <w:rPr>
            <w:rStyle w:val="Hyperlink"/>
            <w:noProof/>
          </w:rPr>
          <w:t>d) Verhalten bei Sicherheitsvorfällen</w:t>
        </w:r>
        <w:r w:rsidR="00204D9C">
          <w:rPr>
            <w:noProof/>
            <w:webHidden/>
          </w:rPr>
          <w:tab/>
        </w:r>
        <w:r w:rsidR="00C40C4A">
          <w:rPr>
            <w:noProof/>
            <w:webHidden/>
          </w:rPr>
          <w:fldChar w:fldCharType="begin"/>
        </w:r>
        <w:r w:rsidR="00204D9C">
          <w:rPr>
            <w:noProof/>
            <w:webHidden/>
          </w:rPr>
          <w:instrText xml:space="preserve"> PAGEREF _Toc3151083 \h </w:instrText>
        </w:r>
        <w:r w:rsidR="00C40C4A">
          <w:rPr>
            <w:noProof/>
            <w:webHidden/>
          </w:rPr>
        </w:r>
        <w:r w:rsidR="00C40C4A">
          <w:rPr>
            <w:noProof/>
            <w:webHidden/>
          </w:rPr>
          <w:fldChar w:fldCharType="separate"/>
        </w:r>
        <w:r w:rsidR="00875FC4">
          <w:rPr>
            <w:noProof/>
            <w:webHidden/>
          </w:rPr>
          <w:t>12</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84" w:history="1">
        <w:r w:rsidR="00204D9C" w:rsidRPr="00773941">
          <w:rPr>
            <w:rStyle w:val="Hyperlink"/>
            <w:noProof/>
          </w:rPr>
          <w:t>e) Speicherorte, mobile Datenträger und mobile IT-Systeme, Verschlüsselung</w:t>
        </w:r>
        <w:r w:rsidR="00204D9C">
          <w:rPr>
            <w:noProof/>
            <w:webHidden/>
          </w:rPr>
          <w:tab/>
        </w:r>
        <w:r w:rsidR="00C40C4A">
          <w:rPr>
            <w:noProof/>
            <w:webHidden/>
          </w:rPr>
          <w:fldChar w:fldCharType="begin"/>
        </w:r>
        <w:r w:rsidR="00204D9C">
          <w:rPr>
            <w:noProof/>
            <w:webHidden/>
          </w:rPr>
          <w:instrText xml:space="preserve"> PAGEREF _Toc3151084 \h </w:instrText>
        </w:r>
        <w:r w:rsidR="00C40C4A">
          <w:rPr>
            <w:noProof/>
            <w:webHidden/>
          </w:rPr>
        </w:r>
        <w:r w:rsidR="00C40C4A">
          <w:rPr>
            <w:noProof/>
            <w:webHidden/>
          </w:rPr>
          <w:fldChar w:fldCharType="separate"/>
        </w:r>
        <w:r w:rsidR="00875FC4">
          <w:rPr>
            <w:noProof/>
            <w:webHidden/>
          </w:rPr>
          <w:t>13</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85" w:history="1">
        <w:r w:rsidR="00204D9C" w:rsidRPr="00773941">
          <w:rPr>
            <w:rStyle w:val="Hyperlink"/>
            <w:noProof/>
          </w:rPr>
          <w:t>f) Datensicherungen:</w:t>
        </w:r>
        <w:r w:rsidR="00204D9C">
          <w:rPr>
            <w:noProof/>
            <w:webHidden/>
          </w:rPr>
          <w:tab/>
        </w:r>
        <w:r w:rsidR="00C40C4A">
          <w:rPr>
            <w:noProof/>
            <w:webHidden/>
          </w:rPr>
          <w:fldChar w:fldCharType="begin"/>
        </w:r>
        <w:r w:rsidR="00204D9C">
          <w:rPr>
            <w:noProof/>
            <w:webHidden/>
          </w:rPr>
          <w:instrText xml:space="preserve"> PAGEREF _Toc3151085 \h </w:instrText>
        </w:r>
        <w:r w:rsidR="00C40C4A">
          <w:rPr>
            <w:noProof/>
            <w:webHidden/>
          </w:rPr>
        </w:r>
        <w:r w:rsidR="00C40C4A">
          <w:rPr>
            <w:noProof/>
            <w:webHidden/>
          </w:rPr>
          <w:fldChar w:fldCharType="separate"/>
        </w:r>
        <w:r w:rsidR="00875FC4">
          <w:rPr>
            <w:noProof/>
            <w:webHidden/>
          </w:rPr>
          <w:t>13</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86" w:history="1">
        <w:r w:rsidR="00204D9C" w:rsidRPr="00773941">
          <w:rPr>
            <w:rStyle w:val="Hyperlink"/>
            <w:noProof/>
          </w:rPr>
          <w:t>g) Diebstahl und Verlust</w:t>
        </w:r>
        <w:r w:rsidR="00204D9C">
          <w:rPr>
            <w:noProof/>
            <w:webHidden/>
          </w:rPr>
          <w:tab/>
        </w:r>
        <w:r w:rsidR="00C40C4A">
          <w:rPr>
            <w:noProof/>
            <w:webHidden/>
          </w:rPr>
          <w:fldChar w:fldCharType="begin"/>
        </w:r>
        <w:r w:rsidR="00204D9C">
          <w:rPr>
            <w:noProof/>
            <w:webHidden/>
          </w:rPr>
          <w:instrText xml:space="preserve"> PAGEREF _Toc3151086 \h </w:instrText>
        </w:r>
        <w:r w:rsidR="00C40C4A">
          <w:rPr>
            <w:noProof/>
            <w:webHidden/>
          </w:rPr>
        </w:r>
        <w:r w:rsidR="00C40C4A">
          <w:rPr>
            <w:noProof/>
            <w:webHidden/>
          </w:rPr>
          <w:fldChar w:fldCharType="separate"/>
        </w:r>
        <w:r w:rsidR="00875FC4">
          <w:rPr>
            <w:noProof/>
            <w:webHidden/>
          </w:rPr>
          <w:t>13</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87" w:history="1">
        <w:r w:rsidR="00204D9C" w:rsidRPr="00773941">
          <w:rPr>
            <w:rStyle w:val="Hyperlink"/>
            <w:noProof/>
          </w:rPr>
          <w:t>h) IT-Angriffe von außen</w:t>
        </w:r>
        <w:r w:rsidR="00204D9C">
          <w:rPr>
            <w:noProof/>
            <w:webHidden/>
          </w:rPr>
          <w:tab/>
        </w:r>
        <w:r w:rsidR="00C40C4A">
          <w:rPr>
            <w:noProof/>
            <w:webHidden/>
          </w:rPr>
          <w:fldChar w:fldCharType="begin"/>
        </w:r>
        <w:r w:rsidR="00204D9C">
          <w:rPr>
            <w:noProof/>
            <w:webHidden/>
          </w:rPr>
          <w:instrText xml:space="preserve"> PAGEREF _Toc3151087 \h </w:instrText>
        </w:r>
        <w:r w:rsidR="00C40C4A">
          <w:rPr>
            <w:noProof/>
            <w:webHidden/>
          </w:rPr>
        </w:r>
        <w:r w:rsidR="00C40C4A">
          <w:rPr>
            <w:noProof/>
            <w:webHidden/>
          </w:rPr>
          <w:fldChar w:fldCharType="separate"/>
        </w:r>
        <w:r w:rsidR="00875FC4">
          <w:rPr>
            <w:noProof/>
            <w:webHidden/>
          </w:rPr>
          <w:t>13</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88" w:history="1">
        <w:r w:rsidR="00204D9C" w:rsidRPr="00773941">
          <w:rPr>
            <w:rStyle w:val="Hyperlink"/>
            <w:noProof/>
          </w:rPr>
          <w:t>i) Einbruch und Diebstahl</w:t>
        </w:r>
        <w:r w:rsidR="00204D9C">
          <w:rPr>
            <w:noProof/>
            <w:webHidden/>
          </w:rPr>
          <w:tab/>
        </w:r>
        <w:r w:rsidR="00C40C4A">
          <w:rPr>
            <w:noProof/>
            <w:webHidden/>
          </w:rPr>
          <w:fldChar w:fldCharType="begin"/>
        </w:r>
        <w:r w:rsidR="00204D9C">
          <w:rPr>
            <w:noProof/>
            <w:webHidden/>
          </w:rPr>
          <w:instrText xml:space="preserve"> PAGEREF _Toc3151088 \h </w:instrText>
        </w:r>
        <w:r w:rsidR="00C40C4A">
          <w:rPr>
            <w:noProof/>
            <w:webHidden/>
          </w:rPr>
        </w:r>
        <w:r w:rsidR="00C40C4A">
          <w:rPr>
            <w:noProof/>
            <w:webHidden/>
          </w:rPr>
          <w:fldChar w:fldCharType="separate"/>
        </w:r>
        <w:r w:rsidR="00875FC4">
          <w:rPr>
            <w:noProof/>
            <w:webHidden/>
          </w:rPr>
          <w:t>14</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89" w:history="1">
        <w:r w:rsidR="00204D9C" w:rsidRPr="00773941">
          <w:rPr>
            <w:rStyle w:val="Hyperlink"/>
            <w:noProof/>
          </w:rPr>
          <w:t>j) Protokollierung</w:t>
        </w:r>
        <w:r w:rsidR="00204D9C">
          <w:rPr>
            <w:noProof/>
            <w:webHidden/>
          </w:rPr>
          <w:tab/>
        </w:r>
        <w:r w:rsidR="00C40C4A">
          <w:rPr>
            <w:noProof/>
            <w:webHidden/>
          </w:rPr>
          <w:fldChar w:fldCharType="begin"/>
        </w:r>
        <w:r w:rsidR="00204D9C">
          <w:rPr>
            <w:noProof/>
            <w:webHidden/>
          </w:rPr>
          <w:instrText xml:space="preserve"> PAGEREF _Toc3151089 \h </w:instrText>
        </w:r>
        <w:r w:rsidR="00C40C4A">
          <w:rPr>
            <w:noProof/>
            <w:webHidden/>
          </w:rPr>
        </w:r>
        <w:r w:rsidR="00C40C4A">
          <w:rPr>
            <w:noProof/>
            <w:webHidden/>
          </w:rPr>
          <w:fldChar w:fldCharType="separate"/>
        </w:r>
        <w:r w:rsidR="00875FC4">
          <w:rPr>
            <w:noProof/>
            <w:webHidden/>
          </w:rPr>
          <w:t>14</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90" w:history="1">
        <w:r w:rsidR="00204D9C" w:rsidRPr="00773941">
          <w:rPr>
            <w:rStyle w:val="Hyperlink"/>
            <w:noProof/>
          </w:rPr>
          <w:t>k) Missbrauchskontrolle</w:t>
        </w:r>
        <w:r w:rsidR="00204D9C">
          <w:rPr>
            <w:noProof/>
            <w:webHidden/>
          </w:rPr>
          <w:tab/>
        </w:r>
        <w:r w:rsidR="00C40C4A">
          <w:rPr>
            <w:noProof/>
            <w:webHidden/>
          </w:rPr>
          <w:fldChar w:fldCharType="begin"/>
        </w:r>
        <w:r w:rsidR="00204D9C">
          <w:rPr>
            <w:noProof/>
            <w:webHidden/>
          </w:rPr>
          <w:instrText xml:space="preserve"> PAGEREF _Toc3151090 \h </w:instrText>
        </w:r>
        <w:r w:rsidR="00C40C4A">
          <w:rPr>
            <w:noProof/>
            <w:webHidden/>
          </w:rPr>
        </w:r>
        <w:r w:rsidR="00C40C4A">
          <w:rPr>
            <w:noProof/>
            <w:webHidden/>
          </w:rPr>
          <w:fldChar w:fldCharType="separate"/>
        </w:r>
        <w:r w:rsidR="00875FC4">
          <w:rPr>
            <w:noProof/>
            <w:webHidden/>
          </w:rPr>
          <w:t>14</w:t>
        </w:r>
        <w:r w:rsidR="00C40C4A">
          <w:rPr>
            <w:noProof/>
            <w:webHidden/>
          </w:rPr>
          <w:fldChar w:fldCharType="end"/>
        </w:r>
      </w:hyperlink>
    </w:p>
    <w:p w:rsidR="00204D9C" w:rsidRDefault="00EC11B8">
      <w:pPr>
        <w:pStyle w:val="Verzeichnis1"/>
        <w:tabs>
          <w:tab w:val="right" w:leader="dot" w:pos="9062"/>
        </w:tabs>
        <w:rPr>
          <w:rFonts w:eastAsiaTheme="minorEastAsia" w:cstheme="minorBidi"/>
          <w:b w:val="0"/>
          <w:bCs w:val="0"/>
          <w:noProof/>
          <w:color w:val="auto"/>
          <w:sz w:val="22"/>
          <w:szCs w:val="22"/>
          <w:bdr w:val="none" w:sz="0" w:space="0" w:color="auto"/>
        </w:rPr>
      </w:pPr>
      <w:hyperlink w:anchor="_Toc3151091" w:history="1">
        <w:r w:rsidR="00204D9C" w:rsidRPr="00773941">
          <w:rPr>
            <w:rStyle w:val="Hyperlink"/>
            <w:noProof/>
          </w:rPr>
          <w:t>11. Notfallmanagement</w:t>
        </w:r>
        <w:r w:rsidR="00204D9C">
          <w:rPr>
            <w:noProof/>
            <w:webHidden/>
          </w:rPr>
          <w:tab/>
        </w:r>
        <w:r w:rsidR="00C40C4A">
          <w:rPr>
            <w:noProof/>
            <w:webHidden/>
          </w:rPr>
          <w:fldChar w:fldCharType="begin"/>
        </w:r>
        <w:r w:rsidR="00204D9C">
          <w:rPr>
            <w:noProof/>
            <w:webHidden/>
          </w:rPr>
          <w:instrText xml:space="preserve"> PAGEREF _Toc3151091 \h </w:instrText>
        </w:r>
        <w:r w:rsidR="00C40C4A">
          <w:rPr>
            <w:noProof/>
            <w:webHidden/>
          </w:rPr>
        </w:r>
        <w:r w:rsidR="00C40C4A">
          <w:rPr>
            <w:noProof/>
            <w:webHidden/>
          </w:rPr>
          <w:fldChar w:fldCharType="separate"/>
        </w:r>
        <w:r w:rsidR="00875FC4">
          <w:rPr>
            <w:noProof/>
            <w:webHidden/>
          </w:rPr>
          <w:t>15</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92" w:history="1">
        <w:r w:rsidR="00204D9C" w:rsidRPr="00773941">
          <w:rPr>
            <w:rStyle w:val="Hyperlink"/>
            <w:noProof/>
          </w:rPr>
          <w:t>a) Definition Notfall</w:t>
        </w:r>
        <w:r w:rsidR="00204D9C">
          <w:rPr>
            <w:noProof/>
            <w:webHidden/>
          </w:rPr>
          <w:tab/>
        </w:r>
        <w:r w:rsidR="00C40C4A">
          <w:rPr>
            <w:noProof/>
            <w:webHidden/>
          </w:rPr>
          <w:fldChar w:fldCharType="begin"/>
        </w:r>
        <w:r w:rsidR="00204D9C">
          <w:rPr>
            <w:noProof/>
            <w:webHidden/>
          </w:rPr>
          <w:instrText xml:space="preserve"> PAGEREF _Toc3151092 \h </w:instrText>
        </w:r>
        <w:r w:rsidR="00C40C4A">
          <w:rPr>
            <w:noProof/>
            <w:webHidden/>
          </w:rPr>
        </w:r>
        <w:r w:rsidR="00C40C4A">
          <w:rPr>
            <w:noProof/>
            <w:webHidden/>
          </w:rPr>
          <w:fldChar w:fldCharType="separate"/>
        </w:r>
        <w:r w:rsidR="00875FC4">
          <w:rPr>
            <w:noProof/>
            <w:webHidden/>
          </w:rPr>
          <w:t>15</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93" w:history="1">
        <w:r w:rsidR="00204D9C" w:rsidRPr="00773941">
          <w:rPr>
            <w:rStyle w:val="Hyperlink"/>
            <w:noProof/>
          </w:rPr>
          <w:t>b) Generelles Verhalten</w:t>
        </w:r>
        <w:r w:rsidR="00204D9C">
          <w:rPr>
            <w:noProof/>
            <w:webHidden/>
          </w:rPr>
          <w:tab/>
        </w:r>
        <w:r w:rsidR="00C40C4A">
          <w:rPr>
            <w:noProof/>
            <w:webHidden/>
          </w:rPr>
          <w:fldChar w:fldCharType="begin"/>
        </w:r>
        <w:r w:rsidR="00204D9C">
          <w:rPr>
            <w:noProof/>
            <w:webHidden/>
          </w:rPr>
          <w:instrText xml:space="preserve"> PAGEREF _Toc3151093 \h </w:instrText>
        </w:r>
        <w:r w:rsidR="00C40C4A">
          <w:rPr>
            <w:noProof/>
            <w:webHidden/>
          </w:rPr>
        </w:r>
        <w:r w:rsidR="00C40C4A">
          <w:rPr>
            <w:noProof/>
            <w:webHidden/>
          </w:rPr>
          <w:fldChar w:fldCharType="separate"/>
        </w:r>
        <w:r w:rsidR="00875FC4">
          <w:rPr>
            <w:noProof/>
            <w:webHidden/>
          </w:rPr>
          <w:t>15</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94" w:history="1">
        <w:r w:rsidR="00204D9C" w:rsidRPr="00773941">
          <w:rPr>
            <w:rStyle w:val="Hyperlink"/>
            <w:noProof/>
          </w:rPr>
          <w:t>c) Feuer</w:t>
        </w:r>
        <w:r w:rsidR="00204D9C">
          <w:rPr>
            <w:noProof/>
            <w:webHidden/>
          </w:rPr>
          <w:tab/>
        </w:r>
        <w:r w:rsidR="00C40C4A">
          <w:rPr>
            <w:noProof/>
            <w:webHidden/>
          </w:rPr>
          <w:fldChar w:fldCharType="begin"/>
        </w:r>
        <w:r w:rsidR="00204D9C">
          <w:rPr>
            <w:noProof/>
            <w:webHidden/>
          </w:rPr>
          <w:instrText xml:space="preserve"> PAGEREF _Toc3151094 \h </w:instrText>
        </w:r>
        <w:r w:rsidR="00C40C4A">
          <w:rPr>
            <w:noProof/>
            <w:webHidden/>
          </w:rPr>
        </w:r>
        <w:r w:rsidR="00C40C4A">
          <w:rPr>
            <w:noProof/>
            <w:webHidden/>
          </w:rPr>
          <w:fldChar w:fldCharType="separate"/>
        </w:r>
        <w:r w:rsidR="00875FC4">
          <w:rPr>
            <w:noProof/>
            <w:webHidden/>
          </w:rPr>
          <w:t>15</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95" w:history="1">
        <w:r w:rsidR="00204D9C" w:rsidRPr="00773941">
          <w:rPr>
            <w:rStyle w:val="Hyperlink"/>
            <w:noProof/>
          </w:rPr>
          <w:t>d) Wasser</w:t>
        </w:r>
        <w:r w:rsidR="00204D9C">
          <w:rPr>
            <w:noProof/>
            <w:webHidden/>
          </w:rPr>
          <w:tab/>
        </w:r>
        <w:r w:rsidR="00C40C4A">
          <w:rPr>
            <w:noProof/>
            <w:webHidden/>
          </w:rPr>
          <w:fldChar w:fldCharType="begin"/>
        </w:r>
        <w:r w:rsidR="00204D9C">
          <w:rPr>
            <w:noProof/>
            <w:webHidden/>
          </w:rPr>
          <w:instrText xml:space="preserve"> PAGEREF _Toc3151095 \h </w:instrText>
        </w:r>
        <w:r w:rsidR="00C40C4A">
          <w:rPr>
            <w:noProof/>
            <w:webHidden/>
          </w:rPr>
        </w:r>
        <w:r w:rsidR="00C40C4A">
          <w:rPr>
            <w:noProof/>
            <w:webHidden/>
          </w:rPr>
          <w:fldChar w:fldCharType="separate"/>
        </w:r>
        <w:r w:rsidR="00875FC4">
          <w:rPr>
            <w:noProof/>
            <w:webHidden/>
          </w:rPr>
          <w:t>16</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96" w:history="1">
        <w:r w:rsidR="00204D9C" w:rsidRPr="00773941">
          <w:rPr>
            <w:rStyle w:val="Hyperlink"/>
            <w:noProof/>
          </w:rPr>
          <w:t>e) Stromausfall</w:t>
        </w:r>
        <w:r w:rsidR="00204D9C">
          <w:rPr>
            <w:noProof/>
            <w:webHidden/>
          </w:rPr>
          <w:tab/>
        </w:r>
        <w:r w:rsidR="00C40C4A">
          <w:rPr>
            <w:noProof/>
            <w:webHidden/>
          </w:rPr>
          <w:fldChar w:fldCharType="begin"/>
        </w:r>
        <w:r w:rsidR="00204D9C">
          <w:rPr>
            <w:noProof/>
            <w:webHidden/>
          </w:rPr>
          <w:instrText xml:space="preserve"> PAGEREF _Toc3151096 \h </w:instrText>
        </w:r>
        <w:r w:rsidR="00C40C4A">
          <w:rPr>
            <w:noProof/>
            <w:webHidden/>
          </w:rPr>
        </w:r>
        <w:r w:rsidR="00C40C4A">
          <w:rPr>
            <w:noProof/>
            <w:webHidden/>
          </w:rPr>
          <w:fldChar w:fldCharType="separate"/>
        </w:r>
        <w:r w:rsidR="00875FC4">
          <w:rPr>
            <w:noProof/>
            <w:webHidden/>
          </w:rPr>
          <w:t>16</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97" w:history="1">
        <w:r w:rsidR="00204D9C" w:rsidRPr="00773941">
          <w:rPr>
            <w:rStyle w:val="Hyperlink"/>
            <w:noProof/>
          </w:rPr>
          <w:t>f) Notfall-Verantwortlicher</w:t>
        </w:r>
        <w:r w:rsidR="00204D9C">
          <w:rPr>
            <w:noProof/>
            <w:webHidden/>
          </w:rPr>
          <w:tab/>
        </w:r>
        <w:r w:rsidR="00C40C4A">
          <w:rPr>
            <w:noProof/>
            <w:webHidden/>
          </w:rPr>
          <w:fldChar w:fldCharType="begin"/>
        </w:r>
        <w:r w:rsidR="00204D9C">
          <w:rPr>
            <w:noProof/>
            <w:webHidden/>
          </w:rPr>
          <w:instrText xml:space="preserve"> PAGEREF _Toc3151097 \h </w:instrText>
        </w:r>
        <w:r w:rsidR="00C40C4A">
          <w:rPr>
            <w:noProof/>
            <w:webHidden/>
          </w:rPr>
        </w:r>
        <w:r w:rsidR="00C40C4A">
          <w:rPr>
            <w:noProof/>
            <w:webHidden/>
          </w:rPr>
          <w:fldChar w:fldCharType="separate"/>
        </w:r>
        <w:r w:rsidR="00875FC4">
          <w:rPr>
            <w:noProof/>
            <w:webHidden/>
          </w:rPr>
          <w:t>16</w:t>
        </w:r>
        <w:r w:rsidR="00C40C4A">
          <w:rPr>
            <w:noProof/>
            <w:webHidden/>
          </w:rPr>
          <w:fldChar w:fldCharType="end"/>
        </w:r>
      </w:hyperlink>
    </w:p>
    <w:p w:rsidR="00204D9C" w:rsidRDefault="00EC11B8">
      <w:pPr>
        <w:pStyle w:val="Verzeichnis2"/>
        <w:tabs>
          <w:tab w:val="right" w:leader="dot" w:pos="9062"/>
        </w:tabs>
        <w:rPr>
          <w:rFonts w:eastAsiaTheme="minorEastAsia" w:cstheme="minorBidi"/>
          <w:b w:val="0"/>
          <w:bCs w:val="0"/>
          <w:noProof/>
          <w:color w:val="auto"/>
          <w:bdr w:val="none" w:sz="0" w:space="0" w:color="auto"/>
        </w:rPr>
      </w:pPr>
      <w:hyperlink w:anchor="_Toc3151098" w:history="1">
        <w:r w:rsidR="00204D9C" w:rsidRPr="00773941">
          <w:rPr>
            <w:rStyle w:val="Hyperlink"/>
            <w:noProof/>
          </w:rPr>
          <w:t>g) Wiederanlaufplan</w:t>
        </w:r>
        <w:r w:rsidR="00204D9C">
          <w:rPr>
            <w:noProof/>
            <w:webHidden/>
          </w:rPr>
          <w:tab/>
        </w:r>
        <w:r w:rsidR="00C40C4A">
          <w:rPr>
            <w:noProof/>
            <w:webHidden/>
          </w:rPr>
          <w:fldChar w:fldCharType="begin"/>
        </w:r>
        <w:r w:rsidR="00204D9C">
          <w:rPr>
            <w:noProof/>
            <w:webHidden/>
          </w:rPr>
          <w:instrText xml:space="preserve"> PAGEREF _Toc3151098 \h </w:instrText>
        </w:r>
        <w:r w:rsidR="00C40C4A">
          <w:rPr>
            <w:noProof/>
            <w:webHidden/>
          </w:rPr>
        </w:r>
        <w:r w:rsidR="00C40C4A">
          <w:rPr>
            <w:noProof/>
            <w:webHidden/>
          </w:rPr>
          <w:fldChar w:fldCharType="separate"/>
        </w:r>
        <w:r w:rsidR="00875FC4">
          <w:rPr>
            <w:noProof/>
            <w:webHidden/>
          </w:rPr>
          <w:t>16</w:t>
        </w:r>
        <w:r w:rsidR="00C40C4A">
          <w:rPr>
            <w:noProof/>
            <w:webHidden/>
          </w:rPr>
          <w:fldChar w:fldCharType="end"/>
        </w:r>
      </w:hyperlink>
    </w:p>
    <w:p w:rsidR="00204D9C" w:rsidRDefault="00EC11B8">
      <w:pPr>
        <w:pStyle w:val="Verzeichnis1"/>
        <w:tabs>
          <w:tab w:val="right" w:leader="dot" w:pos="9062"/>
        </w:tabs>
        <w:rPr>
          <w:rFonts w:eastAsiaTheme="minorEastAsia" w:cstheme="minorBidi"/>
          <w:b w:val="0"/>
          <w:bCs w:val="0"/>
          <w:noProof/>
          <w:color w:val="auto"/>
          <w:sz w:val="22"/>
          <w:szCs w:val="22"/>
          <w:bdr w:val="none" w:sz="0" w:space="0" w:color="auto"/>
        </w:rPr>
      </w:pPr>
      <w:hyperlink w:anchor="_Toc3151099" w:history="1">
        <w:r w:rsidR="00204D9C" w:rsidRPr="00773941">
          <w:rPr>
            <w:rStyle w:val="Hyperlink"/>
            <w:noProof/>
          </w:rPr>
          <w:t>12. Sanktionen</w:t>
        </w:r>
        <w:r w:rsidR="00204D9C">
          <w:rPr>
            <w:noProof/>
            <w:webHidden/>
          </w:rPr>
          <w:tab/>
        </w:r>
        <w:r w:rsidR="00C40C4A">
          <w:rPr>
            <w:noProof/>
            <w:webHidden/>
          </w:rPr>
          <w:fldChar w:fldCharType="begin"/>
        </w:r>
        <w:r w:rsidR="00204D9C">
          <w:rPr>
            <w:noProof/>
            <w:webHidden/>
          </w:rPr>
          <w:instrText xml:space="preserve"> PAGEREF _Toc3151099 \h </w:instrText>
        </w:r>
        <w:r w:rsidR="00C40C4A">
          <w:rPr>
            <w:noProof/>
            <w:webHidden/>
          </w:rPr>
        </w:r>
        <w:r w:rsidR="00C40C4A">
          <w:rPr>
            <w:noProof/>
            <w:webHidden/>
          </w:rPr>
          <w:fldChar w:fldCharType="separate"/>
        </w:r>
        <w:r w:rsidR="00875FC4">
          <w:rPr>
            <w:noProof/>
            <w:webHidden/>
          </w:rPr>
          <w:t>16</w:t>
        </w:r>
        <w:r w:rsidR="00C40C4A">
          <w:rPr>
            <w:noProof/>
            <w:webHidden/>
          </w:rPr>
          <w:fldChar w:fldCharType="end"/>
        </w:r>
      </w:hyperlink>
    </w:p>
    <w:p w:rsidR="009359BB" w:rsidRDefault="00C40C4A" w:rsidP="00C87934">
      <w:pPr>
        <w:spacing w:line="240" w:lineRule="auto"/>
        <w:jc w:val="center"/>
        <w:rPr>
          <w:szCs w:val="24"/>
          <w:vertAlign w:val="subscript"/>
        </w:rPr>
      </w:pPr>
      <w:r w:rsidRPr="009D7E32">
        <w:rPr>
          <w:szCs w:val="24"/>
          <w:vertAlign w:val="subscript"/>
        </w:rPr>
        <w:fldChar w:fldCharType="end"/>
      </w:r>
    </w:p>
    <w:p w:rsidR="0059003A" w:rsidRDefault="0059003A" w:rsidP="00C87934">
      <w:pPr>
        <w:spacing w:line="240" w:lineRule="auto"/>
        <w:jc w:val="center"/>
        <w:rPr>
          <w:b/>
          <w:sz w:val="32"/>
          <w:szCs w:val="32"/>
        </w:rPr>
      </w:pPr>
    </w:p>
    <w:p w:rsidR="009359BB" w:rsidRDefault="009359BB" w:rsidP="00C87934">
      <w:pPr>
        <w:spacing w:line="240" w:lineRule="auto"/>
        <w:jc w:val="center"/>
        <w:rPr>
          <w:b/>
          <w:sz w:val="32"/>
          <w:szCs w:val="32"/>
        </w:rPr>
      </w:pPr>
    </w:p>
    <w:p w:rsidR="00C87934" w:rsidRPr="000C06D5" w:rsidRDefault="00C87934" w:rsidP="00C87934">
      <w:pPr>
        <w:spacing w:line="240" w:lineRule="auto"/>
        <w:jc w:val="center"/>
        <w:rPr>
          <w:b/>
          <w:bCs/>
          <w:sz w:val="32"/>
          <w:szCs w:val="32"/>
          <w:u w:color="000000"/>
        </w:rPr>
      </w:pPr>
      <w:r w:rsidRPr="000C06D5">
        <w:rPr>
          <w:b/>
          <w:sz w:val="32"/>
          <w:szCs w:val="32"/>
        </w:rPr>
        <w:br w:type="page"/>
      </w:r>
    </w:p>
    <w:p w:rsidR="00C87934" w:rsidRDefault="00C87934" w:rsidP="002D7A47">
      <w:pPr>
        <w:autoSpaceDE w:val="0"/>
        <w:autoSpaceDN w:val="0"/>
        <w:adjustRightInd w:val="0"/>
        <w:spacing w:after="0" w:line="240" w:lineRule="auto"/>
        <w:rPr>
          <w:rFonts w:ascii="Arial" w:hAnsi="Arial" w:cs="Arial"/>
          <w:color w:val="000000"/>
          <w:sz w:val="23"/>
          <w:szCs w:val="23"/>
        </w:rPr>
      </w:pPr>
      <w:bookmarkStart w:id="3" w:name="_Toc504044404"/>
      <w:bookmarkEnd w:id="1"/>
      <w:bookmarkEnd w:id="2"/>
      <w:r w:rsidRPr="002D7A47">
        <w:rPr>
          <w:rFonts w:ascii="Arial" w:hAnsi="Arial" w:cs="Arial"/>
          <w:color w:val="000000"/>
          <w:sz w:val="23"/>
          <w:szCs w:val="23"/>
        </w:rPr>
        <w:lastRenderedPageBreak/>
        <w:t>Versionshistorie für d</w:t>
      </w:r>
      <w:r w:rsidR="00611544">
        <w:rPr>
          <w:rFonts w:ascii="Arial" w:hAnsi="Arial" w:cs="Arial"/>
          <w:color w:val="000000"/>
          <w:sz w:val="23"/>
          <w:szCs w:val="23"/>
        </w:rPr>
        <w:t>ie</w:t>
      </w:r>
      <w:r w:rsidRPr="002D7A47">
        <w:rPr>
          <w:rFonts w:ascii="Arial" w:hAnsi="Arial" w:cs="Arial"/>
          <w:color w:val="000000"/>
          <w:sz w:val="23"/>
          <w:szCs w:val="23"/>
        </w:rPr>
        <w:t xml:space="preserve"> Datenschutz</w:t>
      </w:r>
      <w:r w:rsidR="00611544">
        <w:rPr>
          <w:rFonts w:ascii="Arial" w:hAnsi="Arial" w:cs="Arial"/>
          <w:color w:val="000000"/>
          <w:sz w:val="23"/>
          <w:szCs w:val="23"/>
        </w:rPr>
        <w:t>ordnung</w:t>
      </w:r>
    </w:p>
    <w:p w:rsidR="00611544" w:rsidRDefault="00611544" w:rsidP="002D7A47">
      <w:pPr>
        <w:autoSpaceDE w:val="0"/>
        <w:autoSpaceDN w:val="0"/>
        <w:adjustRightInd w:val="0"/>
        <w:spacing w:after="0" w:line="240" w:lineRule="auto"/>
        <w:rPr>
          <w:rFonts w:ascii="Arial" w:hAnsi="Arial" w:cs="Arial"/>
          <w:color w:val="000000"/>
          <w:sz w:val="23"/>
          <w:szCs w:val="23"/>
        </w:rPr>
      </w:pPr>
    </w:p>
    <w:tbl>
      <w:tblPr>
        <w:tblStyle w:val="TableNormal"/>
        <w:tblW w:w="87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8"/>
        <w:gridCol w:w="1518"/>
        <w:gridCol w:w="3803"/>
        <w:gridCol w:w="2295"/>
      </w:tblGrid>
      <w:tr w:rsidR="00611544" w:rsidRPr="005C3091" w:rsidTr="00204D9C">
        <w:trPr>
          <w:trHeight w:val="253"/>
        </w:trPr>
        <w:tc>
          <w:tcPr>
            <w:tcW w:w="1098" w:type="dxa"/>
            <w:tcBorders>
              <w:top w:val="single" w:sz="8" w:space="0" w:color="C2D69B"/>
              <w:left w:val="nil"/>
              <w:bottom w:val="nil"/>
              <w:right w:val="nil"/>
            </w:tcBorders>
            <w:shd w:val="clear" w:color="auto" w:fill="auto"/>
            <w:tcMar>
              <w:top w:w="80" w:type="dxa"/>
              <w:left w:w="80" w:type="dxa"/>
              <w:bottom w:w="80" w:type="dxa"/>
              <w:right w:w="80" w:type="dxa"/>
            </w:tcMar>
          </w:tcPr>
          <w:p w:rsidR="00611544" w:rsidRPr="005C3091" w:rsidRDefault="00611544" w:rsidP="00204D9C">
            <w:pPr>
              <w:widowControl w:val="0"/>
              <w:tabs>
                <w:tab w:val="left" w:pos="709"/>
              </w:tabs>
              <w:jc w:val="center"/>
              <w:rPr>
                <w:rFonts w:ascii="Arial" w:hAnsi="Arial" w:cs="Arial"/>
              </w:rPr>
            </w:pPr>
            <w:r w:rsidRPr="005C3091">
              <w:rPr>
                <w:rFonts w:ascii="Arial" w:hAnsi="Arial" w:cs="Arial"/>
                <w:u w:color="000000"/>
              </w:rPr>
              <w:t>Version</w:t>
            </w:r>
          </w:p>
        </w:tc>
        <w:tc>
          <w:tcPr>
            <w:tcW w:w="1518" w:type="dxa"/>
            <w:tcBorders>
              <w:top w:val="single" w:sz="8" w:space="0" w:color="C2D69B"/>
              <w:left w:val="nil"/>
              <w:bottom w:val="nil"/>
              <w:right w:val="nil"/>
            </w:tcBorders>
            <w:shd w:val="clear" w:color="auto" w:fill="auto"/>
            <w:tcMar>
              <w:top w:w="80" w:type="dxa"/>
              <w:left w:w="80" w:type="dxa"/>
              <w:bottom w:w="80" w:type="dxa"/>
              <w:right w:w="80" w:type="dxa"/>
            </w:tcMar>
          </w:tcPr>
          <w:p w:rsidR="00611544" w:rsidRPr="005C3091" w:rsidRDefault="00611544" w:rsidP="00204D9C">
            <w:pPr>
              <w:widowControl w:val="0"/>
              <w:tabs>
                <w:tab w:val="left" w:pos="709"/>
                <w:tab w:val="left" w:pos="1418"/>
              </w:tabs>
              <w:jc w:val="center"/>
              <w:rPr>
                <w:rFonts w:ascii="Arial" w:hAnsi="Arial" w:cs="Arial"/>
              </w:rPr>
            </w:pPr>
            <w:r w:rsidRPr="005C3091">
              <w:rPr>
                <w:rFonts w:ascii="Arial" w:hAnsi="Arial" w:cs="Arial"/>
                <w:u w:color="000000"/>
              </w:rPr>
              <w:t>Datum</w:t>
            </w:r>
          </w:p>
        </w:tc>
        <w:tc>
          <w:tcPr>
            <w:tcW w:w="3803" w:type="dxa"/>
            <w:tcBorders>
              <w:top w:val="single" w:sz="8" w:space="0" w:color="C2D69B"/>
              <w:left w:val="nil"/>
              <w:bottom w:val="nil"/>
              <w:right w:val="nil"/>
            </w:tcBorders>
            <w:shd w:val="clear" w:color="auto" w:fill="auto"/>
            <w:tcMar>
              <w:top w:w="80" w:type="dxa"/>
              <w:left w:w="80" w:type="dxa"/>
              <w:bottom w:w="80" w:type="dxa"/>
              <w:right w:w="80" w:type="dxa"/>
            </w:tcMar>
          </w:tcPr>
          <w:p w:rsidR="00611544" w:rsidRPr="005C3091" w:rsidRDefault="00611544" w:rsidP="00204D9C">
            <w:pPr>
              <w:widowControl w:val="0"/>
              <w:tabs>
                <w:tab w:val="left" w:pos="709"/>
                <w:tab w:val="left" w:pos="1418"/>
                <w:tab w:val="left" w:pos="2127"/>
                <w:tab w:val="left" w:pos="2836"/>
                <w:tab w:val="left" w:pos="3545"/>
              </w:tabs>
              <w:jc w:val="center"/>
              <w:rPr>
                <w:rFonts w:ascii="Arial" w:hAnsi="Arial" w:cs="Arial"/>
              </w:rPr>
            </w:pPr>
            <w:r w:rsidRPr="005C3091">
              <w:rPr>
                <w:rFonts w:ascii="Arial" w:hAnsi="Arial" w:cs="Arial"/>
                <w:u w:color="000000"/>
              </w:rPr>
              <w:t>Anmerkungen</w:t>
            </w:r>
          </w:p>
        </w:tc>
        <w:tc>
          <w:tcPr>
            <w:tcW w:w="2295" w:type="dxa"/>
            <w:tcBorders>
              <w:top w:val="single" w:sz="8" w:space="0" w:color="C2D69B"/>
              <w:left w:val="nil"/>
              <w:bottom w:val="nil"/>
              <w:right w:val="nil"/>
            </w:tcBorders>
            <w:shd w:val="clear" w:color="auto" w:fill="auto"/>
            <w:tcMar>
              <w:top w:w="80" w:type="dxa"/>
              <w:left w:w="80" w:type="dxa"/>
              <w:bottom w:w="80" w:type="dxa"/>
              <w:right w:w="80" w:type="dxa"/>
            </w:tcMar>
          </w:tcPr>
          <w:p w:rsidR="00611544" w:rsidRPr="005C3091" w:rsidRDefault="00611544" w:rsidP="00204D9C">
            <w:pPr>
              <w:widowControl w:val="0"/>
              <w:tabs>
                <w:tab w:val="left" w:pos="709"/>
                <w:tab w:val="left" w:pos="1418"/>
                <w:tab w:val="left" w:pos="2127"/>
              </w:tabs>
              <w:jc w:val="center"/>
              <w:rPr>
                <w:rFonts w:ascii="Arial" w:hAnsi="Arial" w:cs="Arial"/>
              </w:rPr>
            </w:pPr>
            <w:r w:rsidRPr="005C3091">
              <w:rPr>
                <w:rFonts w:ascii="Arial" w:hAnsi="Arial" w:cs="Arial"/>
                <w:u w:color="000000"/>
              </w:rPr>
              <w:t>Beschluss</w:t>
            </w:r>
          </w:p>
        </w:tc>
      </w:tr>
      <w:tr w:rsidR="00611544" w:rsidRPr="005C3091" w:rsidTr="00204D9C">
        <w:trPr>
          <w:trHeight w:val="253"/>
        </w:trPr>
        <w:tc>
          <w:tcPr>
            <w:tcW w:w="1098" w:type="dxa"/>
            <w:tcBorders>
              <w:top w:val="nil"/>
              <w:left w:val="nil"/>
              <w:bottom w:val="nil"/>
              <w:right w:val="nil"/>
            </w:tcBorders>
            <w:shd w:val="clear" w:color="auto" w:fill="D3DFEE"/>
            <w:tcMar>
              <w:top w:w="80" w:type="dxa"/>
              <w:left w:w="80" w:type="dxa"/>
              <w:bottom w:w="80" w:type="dxa"/>
              <w:right w:w="80" w:type="dxa"/>
            </w:tcMar>
          </w:tcPr>
          <w:p w:rsidR="00611544" w:rsidRPr="005C3091" w:rsidRDefault="00611544" w:rsidP="00204D9C">
            <w:pPr>
              <w:widowControl w:val="0"/>
              <w:tabs>
                <w:tab w:val="left" w:pos="709"/>
              </w:tabs>
              <w:rPr>
                <w:rFonts w:ascii="Arial" w:hAnsi="Arial" w:cs="Arial"/>
              </w:rPr>
            </w:pPr>
            <w:r w:rsidRPr="005C3091">
              <w:rPr>
                <w:rFonts w:ascii="Arial" w:hAnsi="Arial" w:cs="Arial"/>
                <w:u w:color="000000"/>
              </w:rPr>
              <w:t>1.0</w:t>
            </w:r>
          </w:p>
        </w:tc>
        <w:tc>
          <w:tcPr>
            <w:tcW w:w="1518" w:type="dxa"/>
            <w:tcBorders>
              <w:top w:val="nil"/>
              <w:left w:val="nil"/>
              <w:bottom w:val="nil"/>
              <w:right w:val="nil"/>
            </w:tcBorders>
            <w:shd w:val="clear" w:color="auto" w:fill="D3DFEE"/>
            <w:tcMar>
              <w:top w:w="80" w:type="dxa"/>
              <w:left w:w="80" w:type="dxa"/>
              <w:bottom w:w="80" w:type="dxa"/>
              <w:right w:w="80" w:type="dxa"/>
            </w:tcMar>
          </w:tcPr>
          <w:p w:rsidR="00611544" w:rsidRPr="005C3091" w:rsidRDefault="00856EA1" w:rsidP="00204D9C">
            <w:pPr>
              <w:widowControl w:val="0"/>
              <w:tabs>
                <w:tab w:val="left" w:pos="709"/>
                <w:tab w:val="left" w:pos="1418"/>
              </w:tabs>
              <w:rPr>
                <w:rFonts w:ascii="Arial" w:hAnsi="Arial" w:cs="Arial"/>
              </w:rPr>
            </w:pPr>
            <w:r>
              <w:rPr>
                <w:rFonts w:ascii="Arial" w:hAnsi="Arial" w:cs="Arial"/>
              </w:rPr>
              <w:t>06.04</w:t>
            </w:r>
            <w:r w:rsidR="00611544" w:rsidRPr="005C3091">
              <w:rPr>
                <w:rFonts w:ascii="Arial" w:hAnsi="Arial" w:cs="Arial"/>
              </w:rPr>
              <w:t>.201</w:t>
            </w:r>
            <w:r w:rsidR="001D059C">
              <w:rPr>
                <w:rFonts w:ascii="Arial" w:hAnsi="Arial" w:cs="Arial"/>
              </w:rPr>
              <w:t>9</w:t>
            </w:r>
          </w:p>
        </w:tc>
        <w:tc>
          <w:tcPr>
            <w:tcW w:w="3803" w:type="dxa"/>
            <w:tcBorders>
              <w:top w:val="nil"/>
              <w:left w:val="nil"/>
              <w:bottom w:val="nil"/>
              <w:right w:val="nil"/>
            </w:tcBorders>
            <w:shd w:val="clear" w:color="auto" w:fill="D3DFEE"/>
            <w:tcMar>
              <w:top w:w="80" w:type="dxa"/>
              <w:left w:w="80" w:type="dxa"/>
              <w:bottom w:w="80" w:type="dxa"/>
              <w:right w:w="80" w:type="dxa"/>
            </w:tcMar>
          </w:tcPr>
          <w:p w:rsidR="00611544" w:rsidRPr="005C3091" w:rsidRDefault="00611544" w:rsidP="00204D9C">
            <w:pPr>
              <w:widowControl w:val="0"/>
              <w:tabs>
                <w:tab w:val="left" w:pos="709"/>
                <w:tab w:val="left" w:pos="1418"/>
                <w:tab w:val="left" w:pos="2127"/>
                <w:tab w:val="left" w:pos="2836"/>
                <w:tab w:val="left" w:pos="3545"/>
              </w:tabs>
              <w:rPr>
                <w:rFonts w:ascii="Arial" w:hAnsi="Arial" w:cs="Arial"/>
              </w:rPr>
            </w:pPr>
            <w:r w:rsidRPr="005C3091">
              <w:rPr>
                <w:rFonts w:ascii="Arial" w:hAnsi="Arial" w:cs="Arial"/>
                <w:u w:color="000000"/>
              </w:rPr>
              <w:t>Initialfassung de</w:t>
            </w:r>
            <w:r>
              <w:rPr>
                <w:rFonts w:ascii="Arial" w:hAnsi="Arial" w:cs="Arial"/>
                <w:u w:color="000000"/>
              </w:rPr>
              <w:t>r Datenschutzordnung</w:t>
            </w:r>
          </w:p>
        </w:tc>
        <w:tc>
          <w:tcPr>
            <w:tcW w:w="2295" w:type="dxa"/>
            <w:tcBorders>
              <w:top w:val="nil"/>
              <w:left w:val="nil"/>
              <w:bottom w:val="nil"/>
              <w:right w:val="nil"/>
            </w:tcBorders>
            <w:shd w:val="clear" w:color="auto" w:fill="D3DFEE"/>
            <w:tcMar>
              <w:top w:w="80" w:type="dxa"/>
              <w:left w:w="80" w:type="dxa"/>
              <w:bottom w:w="80" w:type="dxa"/>
              <w:right w:w="80" w:type="dxa"/>
            </w:tcMar>
          </w:tcPr>
          <w:p w:rsidR="00611544" w:rsidRPr="005C3091" w:rsidRDefault="006A4F52" w:rsidP="00856EA1">
            <w:pPr>
              <w:widowControl w:val="0"/>
              <w:tabs>
                <w:tab w:val="left" w:pos="709"/>
                <w:tab w:val="left" w:pos="1418"/>
                <w:tab w:val="left" w:pos="2127"/>
              </w:tabs>
              <w:rPr>
                <w:rFonts w:ascii="Arial" w:hAnsi="Arial" w:cs="Arial"/>
              </w:rPr>
            </w:pPr>
            <w:r>
              <w:rPr>
                <w:rFonts w:ascii="Arial" w:hAnsi="Arial" w:cs="Arial"/>
                <w:u w:color="000000"/>
              </w:rPr>
              <w:t>Vorstandssitzung</w:t>
            </w:r>
            <w:r w:rsidR="00611544" w:rsidRPr="005C3091">
              <w:rPr>
                <w:rFonts w:ascii="Arial" w:hAnsi="Arial" w:cs="Arial"/>
                <w:u w:color="000000"/>
              </w:rPr>
              <w:t xml:space="preserve"> vom </w:t>
            </w:r>
            <w:r w:rsidR="00856EA1">
              <w:rPr>
                <w:rFonts w:ascii="Arial" w:hAnsi="Arial" w:cs="Arial"/>
                <w:u w:color="000000"/>
              </w:rPr>
              <w:t>06</w:t>
            </w:r>
            <w:r w:rsidR="00611544" w:rsidRPr="005C3091">
              <w:rPr>
                <w:rFonts w:ascii="Arial" w:hAnsi="Arial" w:cs="Arial"/>
                <w:u w:color="000000"/>
              </w:rPr>
              <w:t>.</w:t>
            </w:r>
            <w:r w:rsidR="00B31E7F">
              <w:rPr>
                <w:rFonts w:ascii="Arial" w:hAnsi="Arial" w:cs="Arial"/>
                <w:u w:color="000000"/>
              </w:rPr>
              <w:t>04</w:t>
            </w:r>
            <w:r w:rsidR="00611544" w:rsidRPr="005C3091">
              <w:rPr>
                <w:rFonts w:ascii="Arial" w:hAnsi="Arial" w:cs="Arial"/>
                <w:u w:color="000000"/>
              </w:rPr>
              <w:t>.201</w:t>
            </w:r>
            <w:r>
              <w:rPr>
                <w:rFonts w:ascii="Arial" w:hAnsi="Arial" w:cs="Arial"/>
                <w:u w:color="000000"/>
              </w:rPr>
              <w:t>9</w:t>
            </w:r>
          </w:p>
        </w:tc>
      </w:tr>
      <w:tr w:rsidR="00611544" w:rsidRPr="005C3091" w:rsidTr="00204D9C">
        <w:trPr>
          <w:trHeight w:val="253"/>
        </w:trPr>
        <w:tc>
          <w:tcPr>
            <w:tcW w:w="1098" w:type="dxa"/>
            <w:tcBorders>
              <w:top w:val="nil"/>
              <w:left w:val="nil"/>
              <w:bottom w:val="nil"/>
              <w:right w:val="nil"/>
            </w:tcBorders>
            <w:shd w:val="clear" w:color="auto" w:fill="D3DFEE"/>
            <w:tcMar>
              <w:top w:w="80" w:type="dxa"/>
              <w:left w:w="80" w:type="dxa"/>
              <w:bottom w:w="80" w:type="dxa"/>
              <w:right w:w="80" w:type="dxa"/>
            </w:tcMar>
          </w:tcPr>
          <w:p w:rsidR="00611544" w:rsidRPr="005C3091" w:rsidRDefault="00611544" w:rsidP="00204D9C">
            <w:pPr>
              <w:rPr>
                <w:rFonts w:ascii="Arial" w:hAnsi="Arial" w:cs="Arial"/>
              </w:rPr>
            </w:pPr>
          </w:p>
        </w:tc>
        <w:tc>
          <w:tcPr>
            <w:tcW w:w="1518" w:type="dxa"/>
            <w:tcBorders>
              <w:top w:val="nil"/>
              <w:left w:val="nil"/>
              <w:bottom w:val="nil"/>
              <w:right w:val="nil"/>
            </w:tcBorders>
            <w:shd w:val="clear" w:color="auto" w:fill="D3DFEE"/>
            <w:tcMar>
              <w:top w:w="80" w:type="dxa"/>
              <w:left w:w="80" w:type="dxa"/>
              <w:bottom w:w="80" w:type="dxa"/>
              <w:right w:w="80" w:type="dxa"/>
            </w:tcMar>
          </w:tcPr>
          <w:p w:rsidR="00611544" w:rsidRPr="005C3091" w:rsidRDefault="00611544" w:rsidP="00204D9C">
            <w:pPr>
              <w:rPr>
                <w:rFonts w:ascii="Arial" w:hAnsi="Arial" w:cs="Arial"/>
              </w:rPr>
            </w:pPr>
          </w:p>
        </w:tc>
        <w:tc>
          <w:tcPr>
            <w:tcW w:w="3803" w:type="dxa"/>
            <w:tcBorders>
              <w:top w:val="nil"/>
              <w:left w:val="nil"/>
              <w:bottom w:val="nil"/>
              <w:right w:val="nil"/>
            </w:tcBorders>
            <w:shd w:val="clear" w:color="auto" w:fill="D3DFEE"/>
            <w:tcMar>
              <w:top w:w="80" w:type="dxa"/>
              <w:left w:w="80" w:type="dxa"/>
              <w:bottom w:w="80" w:type="dxa"/>
              <w:right w:w="80" w:type="dxa"/>
            </w:tcMar>
          </w:tcPr>
          <w:p w:rsidR="00611544" w:rsidRPr="005C3091" w:rsidRDefault="00611544" w:rsidP="00204D9C">
            <w:pPr>
              <w:rPr>
                <w:rFonts w:ascii="Arial" w:hAnsi="Arial" w:cs="Arial"/>
              </w:rPr>
            </w:pPr>
          </w:p>
        </w:tc>
        <w:tc>
          <w:tcPr>
            <w:tcW w:w="2295" w:type="dxa"/>
            <w:tcBorders>
              <w:top w:val="nil"/>
              <w:left w:val="nil"/>
              <w:bottom w:val="nil"/>
              <w:right w:val="nil"/>
            </w:tcBorders>
            <w:shd w:val="clear" w:color="auto" w:fill="D3DFEE"/>
            <w:tcMar>
              <w:top w:w="80" w:type="dxa"/>
              <w:left w:w="80" w:type="dxa"/>
              <w:bottom w:w="80" w:type="dxa"/>
              <w:right w:w="80" w:type="dxa"/>
            </w:tcMar>
          </w:tcPr>
          <w:p w:rsidR="00611544" w:rsidRPr="005C3091" w:rsidRDefault="00611544" w:rsidP="00204D9C">
            <w:pPr>
              <w:rPr>
                <w:rFonts w:ascii="Arial" w:hAnsi="Arial" w:cs="Arial"/>
              </w:rPr>
            </w:pPr>
          </w:p>
        </w:tc>
      </w:tr>
      <w:tr w:rsidR="00611544" w:rsidRPr="005C3091" w:rsidTr="00204D9C">
        <w:trPr>
          <w:trHeight w:val="253"/>
        </w:trPr>
        <w:tc>
          <w:tcPr>
            <w:tcW w:w="1098" w:type="dxa"/>
            <w:tcBorders>
              <w:top w:val="nil"/>
              <w:left w:val="nil"/>
              <w:bottom w:val="nil"/>
              <w:right w:val="nil"/>
            </w:tcBorders>
            <w:shd w:val="clear" w:color="auto" w:fill="D3DFEE"/>
            <w:tcMar>
              <w:top w:w="80" w:type="dxa"/>
              <w:left w:w="80" w:type="dxa"/>
              <w:bottom w:w="80" w:type="dxa"/>
              <w:right w:w="80" w:type="dxa"/>
            </w:tcMar>
          </w:tcPr>
          <w:p w:rsidR="00611544" w:rsidRPr="005C3091" w:rsidRDefault="00611544" w:rsidP="00204D9C">
            <w:pPr>
              <w:rPr>
                <w:rFonts w:ascii="Arial" w:hAnsi="Arial" w:cs="Arial"/>
              </w:rPr>
            </w:pPr>
          </w:p>
        </w:tc>
        <w:tc>
          <w:tcPr>
            <w:tcW w:w="1518" w:type="dxa"/>
            <w:tcBorders>
              <w:top w:val="nil"/>
              <w:left w:val="nil"/>
              <w:bottom w:val="nil"/>
              <w:right w:val="nil"/>
            </w:tcBorders>
            <w:shd w:val="clear" w:color="auto" w:fill="D3DFEE"/>
            <w:tcMar>
              <w:top w:w="80" w:type="dxa"/>
              <w:left w:w="80" w:type="dxa"/>
              <w:bottom w:w="80" w:type="dxa"/>
              <w:right w:w="80" w:type="dxa"/>
            </w:tcMar>
          </w:tcPr>
          <w:p w:rsidR="00611544" w:rsidRPr="005C3091" w:rsidRDefault="00611544" w:rsidP="00204D9C">
            <w:pPr>
              <w:rPr>
                <w:rFonts w:ascii="Arial" w:hAnsi="Arial" w:cs="Arial"/>
              </w:rPr>
            </w:pPr>
          </w:p>
        </w:tc>
        <w:tc>
          <w:tcPr>
            <w:tcW w:w="3803" w:type="dxa"/>
            <w:tcBorders>
              <w:top w:val="nil"/>
              <w:left w:val="nil"/>
              <w:bottom w:val="nil"/>
              <w:right w:val="nil"/>
            </w:tcBorders>
            <w:shd w:val="clear" w:color="auto" w:fill="D3DFEE"/>
            <w:tcMar>
              <w:top w:w="80" w:type="dxa"/>
              <w:left w:w="80" w:type="dxa"/>
              <w:bottom w:w="80" w:type="dxa"/>
              <w:right w:w="80" w:type="dxa"/>
            </w:tcMar>
          </w:tcPr>
          <w:p w:rsidR="00611544" w:rsidRPr="005C3091" w:rsidRDefault="00611544" w:rsidP="00204D9C">
            <w:pPr>
              <w:rPr>
                <w:rFonts w:ascii="Arial" w:hAnsi="Arial" w:cs="Arial"/>
              </w:rPr>
            </w:pPr>
          </w:p>
        </w:tc>
        <w:tc>
          <w:tcPr>
            <w:tcW w:w="2295" w:type="dxa"/>
            <w:tcBorders>
              <w:top w:val="nil"/>
              <w:left w:val="nil"/>
              <w:bottom w:val="nil"/>
              <w:right w:val="nil"/>
            </w:tcBorders>
            <w:shd w:val="clear" w:color="auto" w:fill="D3DFEE"/>
            <w:tcMar>
              <w:top w:w="80" w:type="dxa"/>
              <w:left w:w="80" w:type="dxa"/>
              <w:bottom w:w="80" w:type="dxa"/>
              <w:right w:w="80" w:type="dxa"/>
            </w:tcMar>
          </w:tcPr>
          <w:p w:rsidR="00611544" w:rsidRPr="005C3091" w:rsidRDefault="00611544" w:rsidP="00204D9C">
            <w:pPr>
              <w:rPr>
                <w:rFonts w:ascii="Arial" w:hAnsi="Arial" w:cs="Arial"/>
              </w:rPr>
            </w:pPr>
          </w:p>
        </w:tc>
      </w:tr>
    </w:tbl>
    <w:p w:rsidR="00611544" w:rsidRPr="002D7A47" w:rsidRDefault="00611544" w:rsidP="002D7A47">
      <w:pPr>
        <w:autoSpaceDE w:val="0"/>
        <w:autoSpaceDN w:val="0"/>
        <w:adjustRightInd w:val="0"/>
        <w:spacing w:after="0" w:line="240" w:lineRule="auto"/>
        <w:rPr>
          <w:rFonts w:ascii="Arial" w:hAnsi="Arial" w:cs="Arial"/>
          <w:color w:val="000000"/>
          <w:sz w:val="23"/>
          <w:szCs w:val="23"/>
        </w:rPr>
      </w:pPr>
    </w:p>
    <w:p w:rsidR="00C87934" w:rsidRDefault="00C87934" w:rsidP="002D7A47">
      <w:pPr>
        <w:autoSpaceDE w:val="0"/>
        <w:autoSpaceDN w:val="0"/>
        <w:adjustRightInd w:val="0"/>
        <w:spacing w:after="0" w:line="240" w:lineRule="auto"/>
        <w:rPr>
          <w:rFonts w:ascii="Arial" w:hAnsi="Arial" w:cs="Arial"/>
          <w:color w:val="000000"/>
          <w:sz w:val="23"/>
          <w:szCs w:val="23"/>
        </w:rPr>
      </w:pPr>
    </w:p>
    <w:p w:rsidR="00320BF1" w:rsidRDefault="00320BF1" w:rsidP="002D7A47">
      <w:pPr>
        <w:autoSpaceDE w:val="0"/>
        <w:autoSpaceDN w:val="0"/>
        <w:adjustRightInd w:val="0"/>
        <w:spacing w:after="0" w:line="240" w:lineRule="auto"/>
        <w:rPr>
          <w:rFonts w:ascii="Arial" w:hAnsi="Arial" w:cs="Arial"/>
          <w:color w:val="000000"/>
          <w:sz w:val="23"/>
          <w:szCs w:val="23"/>
        </w:rPr>
      </w:pPr>
    </w:p>
    <w:p w:rsidR="006E7C8B" w:rsidRPr="002D7A47" w:rsidRDefault="006E7C8B" w:rsidP="002D7A47">
      <w:pPr>
        <w:autoSpaceDE w:val="0"/>
        <w:autoSpaceDN w:val="0"/>
        <w:adjustRightInd w:val="0"/>
        <w:spacing w:after="0" w:line="240" w:lineRule="auto"/>
        <w:rPr>
          <w:rFonts w:ascii="Arial" w:hAnsi="Arial" w:cs="Arial"/>
          <w:color w:val="000000"/>
          <w:sz w:val="23"/>
          <w:szCs w:val="23"/>
        </w:rPr>
      </w:pPr>
    </w:p>
    <w:p w:rsidR="00C87934" w:rsidRPr="00D94A02" w:rsidRDefault="00C87934" w:rsidP="00DC7A75">
      <w:pPr>
        <w:pStyle w:val="berschrift1"/>
      </w:pPr>
      <w:bookmarkStart w:id="4" w:name="_Toc3151059"/>
      <w:bookmarkStart w:id="5" w:name="_Hlk529540038"/>
      <w:r w:rsidRPr="00D94A02">
        <w:t>Einleitung</w:t>
      </w:r>
      <w:bookmarkEnd w:id="4"/>
    </w:p>
    <w:p w:rsidR="00C34133" w:rsidRDefault="0016548B" w:rsidP="00C3413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Der Vorstand de</w:t>
      </w:r>
      <w:r w:rsidR="001D059C" w:rsidRPr="00631674">
        <w:rPr>
          <w:rFonts w:ascii="Arial" w:hAnsi="Arial" w:cs="Arial"/>
          <w:color w:val="000000"/>
          <w:sz w:val="23"/>
          <w:szCs w:val="23"/>
        </w:rPr>
        <w:t xml:space="preserve">s </w:t>
      </w:r>
      <w:r w:rsidR="00FD2EE5" w:rsidRPr="00631674">
        <w:rPr>
          <w:rFonts w:ascii="Arial" w:hAnsi="Arial" w:cs="Arial"/>
          <w:color w:val="000000"/>
          <w:sz w:val="23"/>
          <w:szCs w:val="23"/>
        </w:rPr>
        <w:t>W</w:t>
      </w:r>
      <w:r w:rsidR="00631674" w:rsidRPr="00631674">
        <w:rPr>
          <w:rFonts w:ascii="Arial" w:hAnsi="Arial" w:cs="Arial"/>
          <w:color w:val="000000"/>
          <w:sz w:val="23"/>
          <w:szCs w:val="23"/>
        </w:rPr>
        <w:t>ürttembergischen Kegler- und Bowling-</w:t>
      </w:r>
      <w:r w:rsidR="00631674">
        <w:rPr>
          <w:rFonts w:ascii="Arial" w:hAnsi="Arial" w:cs="Arial"/>
          <w:color w:val="000000"/>
          <w:sz w:val="23"/>
          <w:szCs w:val="23"/>
        </w:rPr>
        <w:t>Ver</w:t>
      </w:r>
      <w:r w:rsidR="00104FCA">
        <w:rPr>
          <w:rFonts w:ascii="Arial" w:hAnsi="Arial" w:cs="Arial"/>
          <w:color w:val="000000"/>
          <w:sz w:val="23"/>
          <w:szCs w:val="23"/>
        </w:rPr>
        <w:t>band</w:t>
      </w:r>
      <w:r w:rsidR="00631674" w:rsidRPr="00631674">
        <w:rPr>
          <w:rFonts w:ascii="Arial" w:hAnsi="Arial" w:cs="Arial"/>
          <w:color w:val="000000"/>
          <w:sz w:val="23"/>
          <w:szCs w:val="23"/>
        </w:rPr>
        <w:t xml:space="preserve"> e.V.</w:t>
      </w:r>
      <w:r w:rsidRPr="00631674">
        <w:rPr>
          <w:rFonts w:ascii="Arial" w:hAnsi="Arial" w:cs="Arial"/>
          <w:color w:val="000000"/>
          <w:sz w:val="23"/>
          <w:szCs w:val="23"/>
        </w:rPr>
        <w:t xml:space="preserve"> </w:t>
      </w:r>
      <w:r w:rsidR="001D059C" w:rsidRPr="00631674">
        <w:rPr>
          <w:rFonts w:ascii="Arial" w:hAnsi="Arial" w:cs="Arial"/>
          <w:color w:val="000000"/>
          <w:sz w:val="23"/>
          <w:szCs w:val="23"/>
        </w:rPr>
        <w:t>(</w:t>
      </w:r>
      <w:r w:rsidR="00631674" w:rsidRPr="00631674">
        <w:rPr>
          <w:rFonts w:ascii="Arial" w:hAnsi="Arial" w:cs="Arial"/>
          <w:color w:val="000000"/>
          <w:sz w:val="23"/>
          <w:szCs w:val="23"/>
        </w:rPr>
        <w:t>WKBV</w:t>
      </w:r>
      <w:r w:rsidR="001D059C" w:rsidRPr="00631674">
        <w:rPr>
          <w:rFonts w:ascii="Arial" w:hAnsi="Arial" w:cs="Arial"/>
          <w:color w:val="000000"/>
          <w:sz w:val="23"/>
          <w:szCs w:val="23"/>
        </w:rPr>
        <w:t>, nachfolgend auch „</w:t>
      </w:r>
      <w:r w:rsidR="00631674">
        <w:rPr>
          <w:rFonts w:ascii="Arial" w:hAnsi="Arial" w:cs="Arial"/>
          <w:color w:val="000000"/>
          <w:sz w:val="23"/>
          <w:szCs w:val="23"/>
        </w:rPr>
        <w:t>Ver</w:t>
      </w:r>
      <w:r w:rsidR="00104FCA">
        <w:rPr>
          <w:rFonts w:ascii="Arial" w:hAnsi="Arial" w:cs="Arial"/>
          <w:color w:val="000000"/>
          <w:sz w:val="23"/>
          <w:szCs w:val="23"/>
        </w:rPr>
        <w:t>band</w:t>
      </w:r>
      <w:r w:rsidR="001D059C" w:rsidRPr="00631674">
        <w:rPr>
          <w:rFonts w:ascii="Arial" w:hAnsi="Arial" w:cs="Arial"/>
          <w:color w:val="000000"/>
          <w:sz w:val="23"/>
          <w:szCs w:val="23"/>
        </w:rPr>
        <w:t xml:space="preserve">“ genannt) </w:t>
      </w:r>
      <w:r w:rsidRPr="00631674">
        <w:rPr>
          <w:rFonts w:ascii="Arial" w:hAnsi="Arial" w:cs="Arial"/>
          <w:color w:val="000000"/>
          <w:sz w:val="23"/>
          <w:szCs w:val="23"/>
        </w:rPr>
        <w:t>hat</w:t>
      </w:r>
      <w:r w:rsidR="005C3091" w:rsidRPr="00631674">
        <w:rPr>
          <w:rFonts w:ascii="Arial" w:hAnsi="Arial" w:cs="Arial"/>
          <w:color w:val="000000"/>
          <w:sz w:val="23"/>
          <w:szCs w:val="23"/>
        </w:rPr>
        <w:t xml:space="preserve"> diese</w:t>
      </w:r>
      <w:r w:rsidR="00C87934" w:rsidRPr="00631674">
        <w:rPr>
          <w:rFonts w:ascii="Arial" w:hAnsi="Arial" w:cs="Arial"/>
          <w:color w:val="000000"/>
          <w:sz w:val="23"/>
          <w:szCs w:val="23"/>
        </w:rPr>
        <w:t xml:space="preserve"> Datenschutz</w:t>
      </w:r>
      <w:r w:rsidR="000E5778" w:rsidRPr="00631674">
        <w:rPr>
          <w:rFonts w:ascii="Arial" w:hAnsi="Arial" w:cs="Arial"/>
          <w:color w:val="000000"/>
          <w:sz w:val="23"/>
          <w:szCs w:val="23"/>
        </w:rPr>
        <w:t xml:space="preserve">ordnung </w:t>
      </w:r>
      <w:r w:rsidR="005716FA" w:rsidRPr="00631674">
        <w:rPr>
          <w:rFonts w:ascii="Arial" w:hAnsi="Arial" w:cs="Arial"/>
          <w:color w:val="000000"/>
          <w:sz w:val="23"/>
          <w:szCs w:val="23"/>
        </w:rPr>
        <w:t>beschlossen</w:t>
      </w:r>
      <w:r w:rsidR="005C3091" w:rsidRPr="00631674">
        <w:rPr>
          <w:rFonts w:ascii="Arial" w:hAnsi="Arial" w:cs="Arial"/>
          <w:color w:val="000000"/>
          <w:sz w:val="23"/>
          <w:szCs w:val="23"/>
        </w:rPr>
        <w:t>.</w:t>
      </w:r>
    </w:p>
    <w:p w:rsidR="00C34133" w:rsidRPr="002D7A47" w:rsidRDefault="00C34133" w:rsidP="00C34133">
      <w:pPr>
        <w:autoSpaceDE w:val="0"/>
        <w:autoSpaceDN w:val="0"/>
        <w:adjustRightInd w:val="0"/>
        <w:spacing w:after="0" w:line="240" w:lineRule="auto"/>
        <w:rPr>
          <w:rFonts w:ascii="Arial" w:hAnsi="Arial" w:cs="Arial"/>
          <w:color w:val="000000"/>
          <w:sz w:val="23"/>
          <w:szCs w:val="23"/>
        </w:rPr>
      </w:pPr>
    </w:p>
    <w:p w:rsidR="00C87934" w:rsidRPr="00631674" w:rsidRDefault="00C87934" w:rsidP="00B83536">
      <w:pPr>
        <w:autoSpaceDE w:val="0"/>
        <w:autoSpaceDN w:val="0"/>
        <w:adjustRightInd w:val="0"/>
        <w:spacing w:after="0" w:line="240" w:lineRule="auto"/>
        <w:rPr>
          <w:rFonts w:ascii="Arial" w:hAnsi="Arial" w:cs="Arial"/>
          <w:color w:val="000000"/>
          <w:sz w:val="23"/>
          <w:szCs w:val="23"/>
        </w:rPr>
      </w:pPr>
      <w:r w:rsidRPr="00B83536">
        <w:rPr>
          <w:rFonts w:ascii="Arial" w:hAnsi="Arial" w:cs="Arial"/>
          <w:color w:val="000000"/>
          <w:sz w:val="23"/>
          <w:szCs w:val="23"/>
        </w:rPr>
        <w:t xml:space="preserve">Als </w:t>
      </w:r>
      <w:r w:rsidR="00631674">
        <w:rPr>
          <w:rFonts w:ascii="Arial" w:hAnsi="Arial" w:cs="Arial"/>
          <w:color w:val="000000"/>
          <w:sz w:val="23"/>
          <w:szCs w:val="23"/>
        </w:rPr>
        <w:t>Ver</w:t>
      </w:r>
      <w:r w:rsidR="00C0177B">
        <w:rPr>
          <w:rFonts w:ascii="Arial" w:hAnsi="Arial" w:cs="Arial"/>
          <w:color w:val="000000"/>
          <w:sz w:val="23"/>
          <w:szCs w:val="23"/>
        </w:rPr>
        <w:t>band</w:t>
      </w:r>
      <w:r w:rsidRPr="00B83536">
        <w:rPr>
          <w:rFonts w:ascii="Arial" w:hAnsi="Arial" w:cs="Arial"/>
          <w:color w:val="000000"/>
          <w:sz w:val="23"/>
          <w:szCs w:val="23"/>
        </w:rPr>
        <w:t xml:space="preserve"> verarbeiten wir eine Vielzahl von (auch personenbezogenen) Daten, um </w:t>
      </w:r>
      <w:r w:rsidRPr="00631674">
        <w:rPr>
          <w:rFonts w:ascii="Arial" w:hAnsi="Arial" w:cs="Arial"/>
          <w:color w:val="000000"/>
          <w:sz w:val="23"/>
          <w:szCs w:val="23"/>
        </w:rPr>
        <w:t xml:space="preserve">unsere Aufgaben und Pflichten gegenüber unseren </w:t>
      </w:r>
      <w:r w:rsidR="005C3091" w:rsidRPr="00631674">
        <w:rPr>
          <w:rFonts w:ascii="Arial" w:hAnsi="Arial" w:cs="Arial"/>
          <w:color w:val="000000"/>
          <w:sz w:val="23"/>
          <w:szCs w:val="23"/>
        </w:rPr>
        <w:t>Mitgliedern</w:t>
      </w:r>
      <w:r w:rsidRPr="00631674">
        <w:rPr>
          <w:rFonts w:ascii="Arial" w:hAnsi="Arial" w:cs="Arial"/>
          <w:color w:val="000000"/>
          <w:sz w:val="23"/>
          <w:szCs w:val="23"/>
        </w:rPr>
        <w:t xml:space="preserve">, </w:t>
      </w:r>
      <w:r w:rsidR="005C3091" w:rsidRPr="00631674">
        <w:rPr>
          <w:rFonts w:ascii="Arial" w:hAnsi="Arial" w:cs="Arial"/>
          <w:color w:val="000000"/>
          <w:sz w:val="23"/>
          <w:szCs w:val="23"/>
        </w:rPr>
        <w:t xml:space="preserve">Trainern, </w:t>
      </w:r>
      <w:r w:rsidR="00631674" w:rsidRPr="00631674">
        <w:rPr>
          <w:rFonts w:ascii="Arial" w:hAnsi="Arial" w:cs="Arial"/>
          <w:color w:val="000000"/>
          <w:sz w:val="23"/>
          <w:szCs w:val="23"/>
        </w:rPr>
        <w:t>Ehrenamtlichen, Mitarbeitern</w:t>
      </w:r>
      <w:r w:rsidR="001D059C" w:rsidRPr="00631674">
        <w:rPr>
          <w:rFonts w:ascii="Arial" w:hAnsi="Arial" w:cs="Arial"/>
          <w:color w:val="000000"/>
          <w:sz w:val="23"/>
          <w:szCs w:val="23"/>
        </w:rPr>
        <w:t xml:space="preserve">, </w:t>
      </w:r>
      <w:r w:rsidRPr="00631674">
        <w:rPr>
          <w:rFonts w:ascii="Arial" w:hAnsi="Arial" w:cs="Arial"/>
          <w:color w:val="000000"/>
          <w:sz w:val="23"/>
          <w:szCs w:val="23"/>
        </w:rPr>
        <w:t>Vertragspartnern, Dienstleistern, öffentlichen Stellen und sonstigen Dritten zu erfüllen.</w:t>
      </w:r>
    </w:p>
    <w:p w:rsidR="00C87934" w:rsidRPr="00B83536" w:rsidRDefault="00C87934" w:rsidP="00B83536">
      <w:pPr>
        <w:autoSpaceDE w:val="0"/>
        <w:autoSpaceDN w:val="0"/>
        <w:adjustRightInd w:val="0"/>
        <w:spacing w:after="0" w:line="240" w:lineRule="auto"/>
        <w:rPr>
          <w:rFonts w:ascii="Arial" w:hAnsi="Arial" w:cs="Arial"/>
          <w:color w:val="000000"/>
          <w:sz w:val="23"/>
          <w:szCs w:val="23"/>
        </w:rPr>
      </w:pPr>
      <w:r w:rsidRPr="00631674">
        <w:rPr>
          <w:rFonts w:ascii="Arial" w:hAnsi="Arial" w:cs="Arial"/>
          <w:color w:val="000000"/>
          <w:sz w:val="23"/>
          <w:szCs w:val="23"/>
        </w:rPr>
        <w:t>Die Sicherheit</w:t>
      </w:r>
      <w:r w:rsidRPr="00B83536">
        <w:rPr>
          <w:rFonts w:ascii="Arial" w:hAnsi="Arial" w:cs="Arial"/>
          <w:color w:val="000000"/>
          <w:sz w:val="23"/>
          <w:szCs w:val="23"/>
        </w:rPr>
        <w:t xml:space="preserve"> der Informationsverarbeitung und der Schutz von personenbezogenen Daten spielt eine wesentliche Rolle in unserem </w:t>
      </w:r>
      <w:r w:rsidR="00C0177B">
        <w:rPr>
          <w:rFonts w:ascii="Arial" w:hAnsi="Arial" w:cs="Arial"/>
          <w:color w:val="000000"/>
          <w:sz w:val="23"/>
          <w:szCs w:val="23"/>
        </w:rPr>
        <w:t>Verband</w:t>
      </w:r>
      <w:r w:rsidRPr="00B83536">
        <w:rPr>
          <w:rFonts w:ascii="Arial" w:hAnsi="Arial" w:cs="Arial"/>
          <w:color w:val="000000"/>
          <w:sz w:val="23"/>
          <w:szCs w:val="23"/>
        </w:rPr>
        <w:t xml:space="preserve">. Diese </w:t>
      </w:r>
      <w:r w:rsidR="000E5778">
        <w:rPr>
          <w:rFonts w:ascii="Arial" w:hAnsi="Arial" w:cs="Arial"/>
          <w:color w:val="000000"/>
          <w:sz w:val="23"/>
          <w:szCs w:val="23"/>
        </w:rPr>
        <w:t>Datenschutzordnung</w:t>
      </w:r>
      <w:r w:rsidRPr="00B83536">
        <w:rPr>
          <w:rFonts w:ascii="Arial" w:hAnsi="Arial" w:cs="Arial"/>
          <w:color w:val="000000"/>
          <w:sz w:val="23"/>
          <w:szCs w:val="23"/>
        </w:rPr>
        <w:t xml:space="preserve"> soll die Strategie, die Organisation und Ziele von Datenschutz und Informationssicherheit in unserem </w:t>
      </w:r>
      <w:r w:rsidR="00C0177B">
        <w:rPr>
          <w:rFonts w:ascii="Arial" w:hAnsi="Arial" w:cs="Arial"/>
          <w:color w:val="000000"/>
          <w:sz w:val="23"/>
          <w:szCs w:val="23"/>
        </w:rPr>
        <w:t>Verband</w:t>
      </w:r>
      <w:r w:rsidRPr="00B83536">
        <w:rPr>
          <w:rFonts w:ascii="Arial" w:hAnsi="Arial" w:cs="Arial"/>
          <w:color w:val="000000"/>
          <w:sz w:val="23"/>
          <w:szCs w:val="23"/>
        </w:rPr>
        <w:t xml:space="preserve"> in übersichtlicher Form darstellen.</w:t>
      </w:r>
      <w:r w:rsidR="005716FA">
        <w:rPr>
          <w:rFonts w:ascii="Arial" w:hAnsi="Arial" w:cs="Arial"/>
          <w:color w:val="000000"/>
          <w:sz w:val="23"/>
          <w:szCs w:val="23"/>
        </w:rPr>
        <w:t xml:space="preserve"> Sie ist</w:t>
      </w:r>
      <w:r w:rsidR="00775A7F">
        <w:rPr>
          <w:rFonts w:ascii="Arial" w:hAnsi="Arial" w:cs="Arial"/>
          <w:color w:val="000000"/>
          <w:sz w:val="23"/>
          <w:szCs w:val="23"/>
        </w:rPr>
        <w:t xml:space="preserve"> von</w:t>
      </w:r>
      <w:r w:rsidRPr="00B83536">
        <w:rPr>
          <w:rFonts w:ascii="Arial" w:hAnsi="Arial" w:cs="Arial"/>
          <w:color w:val="000000"/>
          <w:sz w:val="23"/>
          <w:szCs w:val="23"/>
        </w:rPr>
        <w:t xml:space="preserve"> alle</w:t>
      </w:r>
      <w:r w:rsidR="00775A7F">
        <w:rPr>
          <w:rFonts w:ascii="Arial" w:hAnsi="Arial" w:cs="Arial"/>
          <w:color w:val="000000"/>
          <w:sz w:val="23"/>
          <w:szCs w:val="23"/>
        </w:rPr>
        <w:t>n</w:t>
      </w:r>
      <w:r w:rsidRPr="00B83536">
        <w:rPr>
          <w:rFonts w:ascii="Arial" w:hAnsi="Arial" w:cs="Arial"/>
          <w:color w:val="000000"/>
          <w:sz w:val="23"/>
          <w:szCs w:val="23"/>
        </w:rPr>
        <w:t xml:space="preserve"> </w:t>
      </w:r>
      <w:r w:rsidR="00063CEF">
        <w:rPr>
          <w:rFonts w:ascii="Arial" w:hAnsi="Arial" w:cs="Arial"/>
          <w:color w:val="000000"/>
          <w:sz w:val="23"/>
          <w:szCs w:val="23"/>
        </w:rPr>
        <w:t xml:space="preserve">Mitgliedern, </w:t>
      </w:r>
      <w:r w:rsidRPr="00B83536">
        <w:rPr>
          <w:rFonts w:ascii="Arial" w:hAnsi="Arial" w:cs="Arial"/>
          <w:color w:val="000000"/>
          <w:sz w:val="23"/>
          <w:szCs w:val="23"/>
        </w:rPr>
        <w:t>Beschäftigte</w:t>
      </w:r>
      <w:r w:rsidR="00786801">
        <w:rPr>
          <w:rFonts w:ascii="Arial" w:hAnsi="Arial" w:cs="Arial"/>
          <w:color w:val="000000"/>
          <w:sz w:val="23"/>
          <w:szCs w:val="23"/>
        </w:rPr>
        <w:t>n</w:t>
      </w:r>
      <w:r w:rsidR="00775A7F">
        <w:rPr>
          <w:rFonts w:ascii="Arial" w:hAnsi="Arial" w:cs="Arial"/>
          <w:color w:val="000000"/>
          <w:sz w:val="23"/>
          <w:szCs w:val="23"/>
        </w:rPr>
        <w:t>,</w:t>
      </w:r>
      <w:r w:rsidR="00786801">
        <w:rPr>
          <w:rFonts w:ascii="Arial" w:hAnsi="Arial" w:cs="Arial"/>
          <w:color w:val="000000"/>
          <w:sz w:val="23"/>
          <w:szCs w:val="23"/>
        </w:rPr>
        <w:t xml:space="preserve"> Trainer</w:t>
      </w:r>
      <w:r w:rsidR="00063CEF">
        <w:rPr>
          <w:rFonts w:ascii="Arial" w:hAnsi="Arial" w:cs="Arial"/>
          <w:color w:val="000000"/>
          <w:sz w:val="23"/>
          <w:szCs w:val="23"/>
        </w:rPr>
        <w:t>n</w:t>
      </w:r>
      <w:r w:rsidRPr="00B83536">
        <w:rPr>
          <w:rFonts w:ascii="Arial" w:hAnsi="Arial" w:cs="Arial"/>
          <w:color w:val="000000"/>
          <w:sz w:val="23"/>
          <w:szCs w:val="23"/>
        </w:rPr>
        <w:t xml:space="preserve"> </w:t>
      </w:r>
      <w:r w:rsidR="00775A7F">
        <w:rPr>
          <w:rFonts w:ascii="Arial" w:hAnsi="Arial" w:cs="Arial"/>
          <w:color w:val="000000"/>
          <w:sz w:val="23"/>
          <w:szCs w:val="23"/>
        </w:rPr>
        <w:t>und Ehrenamtliche</w:t>
      </w:r>
      <w:r w:rsidR="00063CEF">
        <w:rPr>
          <w:rFonts w:ascii="Arial" w:hAnsi="Arial" w:cs="Arial"/>
          <w:color w:val="000000"/>
          <w:sz w:val="23"/>
          <w:szCs w:val="23"/>
        </w:rPr>
        <w:t>n</w:t>
      </w:r>
      <w:r w:rsidR="00775A7F">
        <w:rPr>
          <w:rFonts w:ascii="Arial" w:hAnsi="Arial" w:cs="Arial"/>
          <w:color w:val="000000"/>
          <w:sz w:val="23"/>
          <w:szCs w:val="23"/>
        </w:rPr>
        <w:t xml:space="preserve"> </w:t>
      </w:r>
      <w:r w:rsidRPr="00B83536">
        <w:rPr>
          <w:rFonts w:ascii="Arial" w:hAnsi="Arial" w:cs="Arial"/>
          <w:color w:val="000000"/>
          <w:sz w:val="23"/>
          <w:szCs w:val="23"/>
        </w:rPr>
        <w:t>de</w:t>
      </w:r>
      <w:r w:rsidR="001A186F">
        <w:rPr>
          <w:rFonts w:ascii="Arial" w:hAnsi="Arial" w:cs="Arial"/>
          <w:color w:val="000000"/>
          <w:sz w:val="23"/>
          <w:szCs w:val="23"/>
        </w:rPr>
        <w:t xml:space="preserve">s </w:t>
      </w:r>
      <w:r w:rsidR="00631674">
        <w:rPr>
          <w:rFonts w:ascii="Arial" w:hAnsi="Arial" w:cs="Arial"/>
          <w:color w:val="000000"/>
          <w:sz w:val="23"/>
          <w:szCs w:val="23"/>
        </w:rPr>
        <w:t>WKBV</w:t>
      </w:r>
      <w:r w:rsidR="00454F9F">
        <w:rPr>
          <w:rFonts w:ascii="Arial" w:hAnsi="Arial" w:cs="Arial"/>
          <w:color w:val="000000"/>
          <w:sz w:val="23"/>
          <w:szCs w:val="23"/>
        </w:rPr>
        <w:t xml:space="preserve"> </w:t>
      </w:r>
      <w:r w:rsidR="006F0BD5">
        <w:rPr>
          <w:rFonts w:ascii="Arial" w:hAnsi="Arial" w:cs="Arial"/>
          <w:color w:val="000000"/>
          <w:sz w:val="23"/>
          <w:szCs w:val="23"/>
        </w:rPr>
        <w:t>einzuhalten.</w:t>
      </w:r>
    </w:p>
    <w:p w:rsidR="00C87934" w:rsidRPr="00B83536" w:rsidRDefault="00C87934" w:rsidP="00B83536">
      <w:pPr>
        <w:autoSpaceDE w:val="0"/>
        <w:autoSpaceDN w:val="0"/>
        <w:adjustRightInd w:val="0"/>
        <w:spacing w:after="0" w:line="240" w:lineRule="auto"/>
        <w:rPr>
          <w:rFonts w:ascii="Arial" w:hAnsi="Arial" w:cs="Arial"/>
          <w:color w:val="000000"/>
          <w:sz w:val="23"/>
          <w:szCs w:val="23"/>
        </w:rPr>
      </w:pPr>
    </w:p>
    <w:p w:rsidR="00C87934" w:rsidRPr="00D94A02" w:rsidRDefault="00C87934" w:rsidP="006548F2">
      <w:pPr>
        <w:pStyle w:val="berschrift1"/>
      </w:pPr>
      <w:bookmarkStart w:id="6" w:name="_Toc3151060"/>
      <w:r w:rsidRPr="00D94A02">
        <w:t>Ziele</w:t>
      </w:r>
      <w:bookmarkEnd w:id="6"/>
    </w:p>
    <w:p w:rsidR="00C87934" w:rsidRPr="00C34133" w:rsidRDefault="00C87934" w:rsidP="00B83536">
      <w:pPr>
        <w:autoSpaceDE w:val="0"/>
        <w:autoSpaceDN w:val="0"/>
        <w:adjustRightInd w:val="0"/>
        <w:spacing w:after="0" w:line="240" w:lineRule="auto"/>
        <w:rPr>
          <w:rFonts w:ascii="Arial" w:hAnsi="Arial" w:cs="Arial"/>
          <w:color w:val="000000"/>
          <w:sz w:val="23"/>
          <w:szCs w:val="23"/>
        </w:rPr>
      </w:pPr>
      <w:r w:rsidRPr="00C34133">
        <w:rPr>
          <w:rFonts w:ascii="Arial" w:hAnsi="Arial" w:cs="Arial"/>
          <w:color w:val="000000"/>
          <w:sz w:val="23"/>
          <w:szCs w:val="23"/>
        </w:rPr>
        <w:t xml:space="preserve">Ziel dieser </w:t>
      </w:r>
      <w:r w:rsidR="00C34133" w:rsidRPr="00C34133">
        <w:rPr>
          <w:rFonts w:ascii="Arial" w:hAnsi="Arial" w:cs="Arial"/>
          <w:color w:val="000000"/>
          <w:sz w:val="23"/>
          <w:szCs w:val="23"/>
        </w:rPr>
        <w:t>Datenschutzordnung</w:t>
      </w:r>
      <w:r w:rsidRPr="00C34133">
        <w:rPr>
          <w:rFonts w:ascii="Arial" w:hAnsi="Arial" w:cs="Arial"/>
          <w:color w:val="000000"/>
          <w:sz w:val="23"/>
          <w:szCs w:val="23"/>
        </w:rPr>
        <w:t xml:space="preserve"> ist es,</w:t>
      </w:r>
      <w:r w:rsidR="00C34133" w:rsidRPr="00C34133">
        <w:rPr>
          <w:rFonts w:ascii="Arial" w:hAnsi="Arial" w:cs="Arial"/>
          <w:color w:val="000000"/>
          <w:sz w:val="23"/>
          <w:szCs w:val="23"/>
        </w:rPr>
        <w:t xml:space="preserve"> </w:t>
      </w:r>
      <w:r w:rsidRPr="00C34133">
        <w:rPr>
          <w:rFonts w:ascii="Arial" w:hAnsi="Arial" w:cs="Arial"/>
          <w:color w:val="000000"/>
          <w:sz w:val="23"/>
          <w:szCs w:val="23"/>
        </w:rPr>
        <w:t xml:space="preserve">Datenschutz und Informationssicherheit im </w:t>
      </w:r>
      <w:r w:rsidR="00C0177B">
        <w:rPr>
          <w:rFonts w:ascii="Arial" w:hAnsi="Arial" w:cs="Arial"/>
          <w:color w:val="000000"/>
          <w:sz w:val="23"/>
          <w:szCs w:val="23"/>
        </w:rPr>
        <w:t>Verband</w:t>
      </w:r>
      <w:r w:rsidRPr="00C34133">
        <w:rPr>
          <w:rFonts w:ascii="Arial" w:hAnsi="Arial" w:cs="Arial"/>
          <w:color w:val="000000"/>
          <w:sz w:val="23"/>
          <w:szCs w:val="23"/>
        </w:rPr>
        <w:t xml:space="preserve"> </w:t>
      </w:r>
      <w:r w:rsidR="00C34133" w:rsidRPr="00C34133">
        <w:rPr>
          <w:rFonts w:ascii="Arial" w:hAnsi="Arial" w:cs="Arial"/>
          <w:color w:val="000000"/>
          <w:sz w:val="23"/>
          <w:szCs w:val="23"/>
        </w:rPr>
        <w:t xml:space="preserve">gemäß den gesetzlichen Vorgaben, insbesondere der </w:t>
      </w:r>
      <w:r w:rsidR="00C34133" w:rsidRPr="00A21ABC">
        <w:rPr>
          <w:rFonts w:ascii="Arial" w:hAnsi="Arial" w:cs="Arial"/>
          <w:b/>
          <w:color w:val="000000"/>
          <w:sz w:val="23"/>
          <w:szCs w:val="23"/>
        </w:rPr>
        <w:t>EU-Datenschutz-Grundverordnung (DSGVO)</w:t>
      </w:r>
      <w:r w:rsidR="00C34133" w:rsidRPr="00C34133">
        <w:rPr>
          <w:rFonts w:ascii="Arial" w:hAnsi="Arial" w:cs="Arial"/>
          <w:color w:val="000000"/>
          <w:sz w:val="23"/>
          <w:szCs w:val="23"/>
        </w:rPr>
        <w:t xml:space="preserve">, </w:t>
      </w:r>
      <w:r w:rsidRPr="00C34133">
        <w:rPr>
          <w:rFonts w:ascii="Arial" w:hAnsi="Arial" w:cs="Arial"/>
          <w:color w:val="000000"/>
          <w:sz w:val="23"/>
          <w:szCs w:val="23"/>
        </w:rPr>
        <w:t>zu gewährleisten</w:t>
      </w:r>
      <w:r w:rsidR="00C34133" w:rsidRPr="00C34133">
        <w:rPr>
          <w:rFonts w:ascii="Arial" w:hAnsi="Arial" w:cs="Arial"/>
          <w:color w:val="000000"/>
          <w:sz w:val="23"/>
          <w:szCs w:val="23"/>
        </w:rPr>
        <w:t>.</w:t>
      </w:r>
      <w:r w:rsidRPr="00C34133">
        <w:rPr>
          <w:rFonts w:ascii="Arial" w:hAnsi="Arial" w:cs="Arial"/>
          <w:color w:val="000000"/>
          <w:sz w:val="23"/>
          <w:szCs w:val="23"/>
        </w:rPr>
        <w:t xml:space="preserve"> Für diesen Zweck wird d</w:t>
      </w:r>
      <w:r w:rsidR="007B3BC6" w:rsidRPr="00C34133">
        <w:rPr>
          <w:rFonts w:ascii="Arial" w:hAnsi="Arial" w:cs="Arial"/>
          <w:color w:val="000000"/>
          <w:sz w:val="23"/>
          <w:szCs w:val="23"/>
        </w:rPr>
        <w:t xml:space="preserve">er </w:t>
      </w:r>
      <w:r w:rsidR="00C0177B">
        <w:rPr>
          <w:rFonts w:ascii="Arial" w:hAnsi="Arial" w:cs="Arial"/>
          <w:color w:val="000000"/>
          <w:sz w:val="23"/>
          <w:szCs w:val="23"/>
        </w:rPr>
        <w:t>Verband</w:t>
      </w:r>
      <w:r w:rsidRPr="00C34133">
        <w:rPr>
          <w:rFonts w:ascii="Arial" w:hAnsi="Arial" w:cs="Arial"/>
          <w:color w:val="000000"/>
          <w:sz w:val="23"/>
          <w:szCs w:val="23"/>
        </w:rPr>
        <w:t xml:space="preserve"> bei der Planung, Einführung und während des Ablaufs von Prozessen nachfolgende Ziele berücksichtigen:</w:t>
      </w:r>
    </w:p>
    <w:p w:rsidR="00C87934" w:rsidRPr="00C34133" w:rsidRDefault="00C87934" w:rsidP="006A29A6">
      <w:pPr>
        <w:pStyle w:val="Paragraph"/>
        <w:numPr>
          <w:ilvl w:val="1"/>
          <w:numId w:val="1"/>
        </w:numPr>
        <w:spacing w:before="240"/>
        <w:ind w:left="785"/>
        <w:rPr>
          <w:rFonts w:ascii="Arial" w:eastAsia="Arial" w:hAnsi="Arial" w:cs="Arial"/>
          <w:sz w:val="23"/>
          <w:szCs w:val="23"/>
        </w:rPr>
      </w:pPr>
      <w:r w:rsidRPr="00C34133">
        <w:rPr>
          <w:rFonts w:ascii="Arial" w:hAnsi="Arial"/>
          <w:sz w:val="23"/>
          <w:szCs w:val="23"/>
        </w:rPr>
        <w:t>Rechtmäßigkeit</w:t>
      </w:r>
    </w:p>
    <w:p w:rsidR="00C87934" w:rsidRPr="00C34133" w:rsidRDefault="00C87934" w:rsidP="006A29A6">
      <w:pPr>
        <w:pStyle w:val="Paragraph"/>
        <w:numPr>
          <w:ilvl w:val="1"/>
          <w:numId w:val="1"/>
        </w:numPr>
        <w:spacing w:before="240"/>
        <w:ind w:left="785"/>
        <w:rPr>
          <w:rFonts w:ascii="Arial" w:eastAsia="Arial" w:hAnsi="Arial" w:cs="Arial"/>
          <w:sz w:val="23"/>
          <w:szCs w:val="23"/>
        </w:rPr>
      </w:pPr>
      <w:r w:rsidRPr="00C34133">
        <w:rPr>
          <w:rFonts w:ascii="Arial" w:hAnsi="Arial"/>
          <w:sz w:val="23"/>
          <w:szCs w:val="23"/>
        </w:rPr>
        <w:t>Transparenz</w:t>
      </w:r>
    </w:p>
    <w:p w:rsidR="00C87934" w:rsidRPr="00C34133" w:rsidRDefault="00C87934" w:rsidP="006A29A6">
      <w:pPr>
        <w:pStyle w:val="Paragraph"/>
        <w:numPr>
          <w:ilvl w:val="1"/>
          <w:numId w:val="1"/>
        </w:numPr>
        <w:spacing w:before="240"/>
        <w:ind w:left="785"/>
        <w:rPr>
          <w:rFonts w:ascii="Arial" w:eastAsia="Arial" w:hAnsi="Arial" w:cs="Arial"/>
          <w:sz w:val="23"/>
          <w:szCs w:val="23"/>
        </w:rPr>
      </w:pPr>
      <w:r w:rsidRPr="00C34133">
        <w:rPr>
          <w:rFonts w:ascii="Arial" w:hAnsi="Arial"/>
          <w:sz w:val="23"/>
          <w:szCs w:val="23"/>
        </w:rPr>
        <w:t>Zweckbindung</w:t>
      </w:r>
    </w:p>
    <w:p w:rsidR="00C87934" w:rsidRPr="00C34133" w:rsidRDefault="00C87934" w:rsidP="006A29A6">
      <w:pPr>
        <w:pStyle w:val="Paragraph"/>
        <w:numPr>
          <w:ilvl w:val="1"/>
          <w:numId w:val="1"/>
        </w:numPr>
        <w:spacing w:before="240"/>
        <w:ind w:left="785"/>
        <w:rPr>
          <w:rFonts w:ascii="Arial" w:eastAsia="Arial" w:hAnsi="Arial" w:cs="Arial"/>
          <w:sz w:val="23"/>
          <w:szCs w:val="23"/>
        </w:rPr>
      </w:pPr>
      <w:r w:rsidRPr="00C34133">
        <w:rPr>
          <w:rFonts w:ascii="Arial" w:hAnsi="Arial"/>
          <w:sz w:val="23"/>
          <w:szCs w:val="23"/>
        </w:rPr>
        <w:t>Datenminimierung</w:t>
      </w:r>
    </w:p>
    <w:p w:rsidR="00C87934" w:rsidRPr="00C34133" w:rsidRDefault="00C87934" w:rsidP="006A29A6">
      <w:pPr>
        <w:pStyle w:val="Paragraph"/>
        <w:numPr>
          <w:ilvl w:val="1"/>
          <w:numId w:val="1"/>
        </w:numPr>
        <w:spacing w:before="240"/>
        <w:ind w:left="785"/>
        <w:rPr>
          <w:rFonts w:ascii="Arial" w:eastAsia="Arial" w:hAnsi="Arial" w:cs="Arial"/>
          <w:sz w:val="23"/>
          <w:szCs w:val="23"/>
        </w:rPr>
      </w:pPr>
      <w:r w:rsidRPr="00C34133">
        <w:rPr>
          <w:rFonts w:ascii="Arial" w:hAnsi="Arial"/>
          <w:sz w:val="23"/>
          <w:szCs w:val="23"/>
        </w:rPr>
        <w:t>Richtigkeit</w:t>
      </w:r>
    </w:p>
    <w:p w:rsidR="00C87934" w:rsidRPr="00C34133" w:rsidRDefault="00C87934" w:rsidP="006A29A6">
      <w:pPr>
        <w:pStyle w:val="Paragraph"/>
        <w:numPr>
          <w:ilvl w:val="1"/>
          <w:numId w:val="1"/>
        </w:numPr>
        <w:spacing w:before="240"/>
        <w:ind w:left="785"/>
        <w:rPr>
          <w:rFonts w:ascii="Arial" w:eastAsia="Arial" w:hAnsi="Arial" w:cs="Arial"/>
          <w:sz w:val="23"/>
          <w:szCs w:val="23"/>
        </w:rPr>
      </w:pPr>
      <w:r w:rsidRPr="00C34133">
        <w:rPr>
          <w:rFonts w:ascii="Arial" w:hAnsi="Arial"/>
          <w:sz w:val="23"/>
          <w:szCs w:val="23"/>
        </w:rPr>
        <w:t>Speicherbegrenzung</w:t>
      </w:r>
    </w:p>
    <w:p w:rsidR="00C87934" w:rsidRPr="00C34133" w:rsidRDefault="00C87934" w:rsidP="006A29A6">
      <w:pPr>
        <w:pStyle w:val="Paragraph"/>
        <w:numPr>
          <w:ilvl w:val="1"/>
          <w:numId w:val="1"/>
        </w:numPr>
        <w:spacing w:before="240"/>
        <w:ind w:left="785"/>
        <w:rPr>
          <w:rFonts w:ascii="Arial" w:eastAsia="Arial" w:hAnsi="Arial" w:cs="Arial"/>
          <w:sz w:val="23"/>
          <w:szCs w:val="23"/>
        </w:rPr>
      </w:pPr>
      <w:r w:rsidRPr="00C34133">
        <w:rPr>
          <w:rFonts w:ascii="Arial" w:hAnsi="Arial"/>
          <w:sz w:val="23"/>
          <w:szCs w:val="23"/>
        </w:rPr>
        <w:t>Verfügbarkeit, Integrität und Vertraulichkeit, Belastbarkeit</w:t>
      </w:r>
    </w:p>
    <w:p w:rsidR="00C87934" w:rsidRPr="00C34133" w:rsidRDefault="00C87934" w:rsidP="006A29A6">
      <w:pPr>
        <w:pStyle w:val="Paragraph"/>
        <w:numPr>
          <w:ilvl w:val="1"/>
          <w:numId w:val="1"/>
        </w:numPr>
        <w:spacing w:before="240"/>
        <w:ind w:left="785"/>
        <w:rPr>
          <w:rFonts w:ascii="Arial" w:eastAsia="Arial" w:hAnsi="Arial" w:cs="Arial"/>
          <w:sz w:val="23"/>
          <w:szCs w:val="23"/>
        </w:rPr>
      </w:pPr>
      <w:r w:rsidRPr="00C34133">
        <w:rPr>
          <w:rFonts w:ascii="Arial" w:hAnsi="Arial"/>
          <w:sz w:val="23"/>
          <w:szCs w:val="23"/>
        </w:rPr>
        <w:lastRenderedPageBreak/>
        <w:t>Intervenierbarkeit und Verarbeitung nach Treu und Glauben („Fairness“)</w:t>
      </w:r>
    </w:p>
    <w:p w:rsidR="00C87934" w:rsidRPr="00C34133" w:rsidRDefault="00C87934" w:rsidP="006A29A6">
      <w:pPr>
        <w:pStyle w:val="Paragraph"/>
        <w:numPr>
          <w:ilvl w:val="1"/>
          <w:numId w:val="1"/>
        </w:numPr>
        <w:spacing w:before="240"/>
        <w:ind w:left="785"/>
        <w:rPr>
          <w:rFonts w:ascii="Arial" w:eastAsia="Arial" w:hAnsi="Arial" w:cs="Arial"/>
          <w:sz w:val="23"/>
          <w:szCs w:val="23"/>
        </w:rPr>
      </w:pPr>
      <w:r w:rsidRPr="00C34133">
        <w:rPr>
          <w:rFonts w:ascii="Arial" w:hAnsi="Arial"/>
          <w:sz w:val="23"/>
          <w:szCs w:val="23"/>
        </w:rPr>
        <w:t>Rechenschaftspflicht („Accountability-Prinzip“)</w:t>
      </w:r>
    </w:p>
    <w:p w:rsidR="00FF05B8" w:rsidRDefault="00FF05B8" w:rsidP="00FF05B8">
      <w:pPr>
        <w:autoSpaceDE w:val="0"/>
        <w:autoSpaceDN w:val="0"/>
        <w:adjustRightInd w:val="0"/>
        <w:spacing w:after="0" w:line="240" w:lineRule="auto"/>
        <w:rPr>
          <w:rFonts w:ascii="Arial" w:hAnsi="Arial" w:cs="Arial"/>
          <w:color w:val="000000"/>
          <w:sz w:val="23"/>
          <w:szCs w:val="23"/>
        </w:rPr>
      </w:pPr>
    </w:p>
    <w:p w:rsidR="006E7C8B" w:rsidRPr="00C34133" w:rsidRDefault="006E7C8B" w:rsidP="00FF05B8">
      <w:pPr>
        <w:autoSpaceDE w:val="0"/>
        <w:autoSpaceDN w:val="0"/>
        <w:adjustRightInd w:val="0"/>
        <w:spacing w:after="0" w:line="240" w:lineRule="auto"/>
        <w:rPr>
          <w:rFonts w:ascii="Arial" w:hAnsi="Arial" w:cs="Arial"/>
          <w:color w:val="000000"/>
          <w:sz w:val="23"/>
          <w:szCs w:val="23"/>
        </w:rPr>
      </w:pPr>
    </w:p>
    <w:p w:rsidR="00C87934" w:rsidRPr="00C34133" w:rsidRDefault="00C87934" w:rsidP="00FF05B8">
      <w:pPr>
        <w:autoSpaceDE w:val="0"/>
        <w:autoSpaceDN w:val="0"/>
        <w:adjustRightInd w:val="0"/>
        <w:spacing w:after="0" w:line="240" w:lineRule="auto"/>
        <w:rPr>
          <w:rFonts w:ascii="Arial" w:hAnsi="Arial" w:cs="Arial"/>
          <w:color w:val="000000"/>
          <w:sz w:val="23"/>
          <w:szCs w:val="23"/>
        </w:rPr>
      </w:pPr>
      <w:r w:rsidRPr="00C34133">
        <w:rPr>
          <w:rFonts w:ascii="Arial" w:hAnsi="Arial" w:cs="Arial"/>
          <w:color w:val="000000"/>
          <w:sz w:val="23"/>
          <w:szCs w:val="23"/>
        </w:rPr>
        <w:t>Bei der konkreten Umsetzung der Ziele müssen die getroffenen Schutzmaßnahmen in einem wirtschaftlich vertretbaren Verhältnis zum Schutzbedarf der verarbeiteten Daten und Informationen stehen.</w:t>
      </w:r>
    </w:p>
    <w:p w:rsidR="00C87934" w:rsidRDefault="00C87934" w:rsidP="00FF05B8">
      <w:pPr>
        <w:autoSpaceDE w:val="0"/>
        <w:autoSpaceDN w:val="0"/>
        <w:adjustRightInd w:val="0"/>
        <w:spacing w:after="0" w:line="240" w:lineRule="auto"/>
        <w:rPr>
          <w:rFonts w:ascii="Arial" w:hAnsi="Arial" w:cs="Arial"/>
          <w:color w:val="000000"/>
          <w:sz w:val="23"/>
          <w:szCs w:val="23"/>
        </w:rPr>
      </w:pPr>
    </w:p>
    <w:p w:rsidR="00C87934" w:rsidRPr="00D94A02" w:rsidRDefault="00E01CB8" w:rsidP="006548F2">
      <w:pPr>
        <w:pStyle w:val="berschrift1"/>
      </w:pPr>
      <w:bookmarkStart w:id="7" w:name="_Toc3151061"/>
      <w:r w:rsidRPr="00D94A02">
        <w:t>Ver</w:t>
      </w:r>
      <w:r w:rsidR="00435D55" w:rsidRPr="00D94A02">
        <w:t>a</w:t>
      </w:r>
      <w:r w:rsidRPr="00D94A02">
        <w:t xml:space="preserve">ntwortlichkeit und </w:t>
      </w:r>
      <w:r w:rsidR="00C87934" w:rsidRPr="00D94A02">
        <w:t xml:space="preserve">Organisation </w:t>
      </w:r>
      <w:r w:rsidR="005716FA" w:rsidRPr="00D94A02">
        <w:t>des</w:t>
      </w:r>
      <w:r w:rsidR="00C87934" w:rsidRPr="00D94A02">
        <w:t xml:space="preserve"> Datenschutz</w:t>
      </w:r>
      <w:r w:rsidR="005716FA" w:rsidRPr="00D94A02">
        <w:t>es</w:t>
      </w:r>
      <w:bookmarkEnd w:id="7"/>
    </w:p>
    <w:p w:rsidR="002F1273" w:rsidRPr="00BF493F" w:rsidRDefault="002F1273" w:rsidP="002979E2">
      <w:pPr>
        <w:pStyle w:val="berschrift2"/>
        <w:numPr>
          <w:ilvl w:val="1"/>
          <w:numId w:val="8"/>
        </w:numPr>
      </w:pPr>
      <w:bookmarkStart w:id="8" w:name="_Toc534554540"/>
      <w:bookmarkStart w:id="9" w:name="_Toc3151062"/>
      <w:bookmarkStart w:id="10" w:name="OLE_LINK31"/>
      <w:bookmarkStart w:id="11" w:name="OLE_LINK32"/>
      <w:bookmarkStart w:id="12" w:name="OLE_LINK34"/>
      <w:bookmarkStart w:id="13" w:name="OLE_LINK35"/>
      <w:bookmarkStart w:id="14" w:name="OLE_LINK11"/>
      <w:r w:rsidRPr="00BF493F">
        <w:t xml:space="preserve">Verantwortung im </w:t>
      </w:r>
      <w:r w:rsidR="00443A3C" w:rsidRPr="00BF493F">
        <w:t>Verband</w:t>
      </w:r>
      <w:bookmarkEnd w:id="8"/>
      <w:bookmarkEnd w:id="9"/>
    </w:p>
    <w:p w:rsidR="002F1273" w:rsidRPr="00BF493F" w:rsidRDefault="002F1273" w:rsidP="002F1273">
      <w:pPr>
        <w:autoSpaceDE w:val="0"/>
        <w:autoSpaceDN w:val="0"/>
        <w:adjustRightInd w:val="0"/>
        <w:spacing w:after="0" w:line="240" w:lineRule="auto"/>
        <w:rPr>
          <w:sz w:val="23"/>
          <w:szCs w:val="23"/>
        </w:rPr>
      </w:pPr>
      <w:r w:rsidRPr="00BF493F">
        <w:rPr>
          <w:rFonts w:ascii="Arial" w:hAnsi="Arial" w:cs="Arial"/>
          <w:color w:val="000000"/>
          <w:sz w:val="23"/>
          <w:szCs w:val="23"/>
        </w:rPr>
        <w:t xml:space="preserve">Verantwortlich für den Datenschutz und die Informationssicherheit sowie deren operative Umsetzung im </w:t>
      </w:r>
      <w:r w:rsidR="00BF493F">
        <w:rPr>
          <w:rFonts w:ascii="Arial" w:hAnsi="Arial" w:cs="Arial"/>
          <w:color w:val="000000"/>
          <w:sz w:val="23"/>
          <w:szCs w:val="23"/>
        </w:rPr>
        <w:t>Verband</w:t>
      </w:r>
      <w:r w:rsidRPr="00BF493F">
        <w:rPr>
          <w:rFonts w:ascii="Arial" w:hAnsi="Arial" w:cs="Arial"/>
          <w:color w:val="000000"/>
          <w:sz w:val="23"/>
          <w:szCs w:val="23"/>
        </w:rPr>
        <w:t xml:space="preserve"> ist der Vorstand. Er benennt ggf. Verantwortliche, die diese Funktion in seinem Auftrag wahrnehmen. Er ist für die </w:t>
      </w:r>
      <w:r w:rsidRPr="00BF493F">
        <w:rPr>
          <w:rFonts w:ascii="Arial" w:hAnsi="Arial" w:cs="Arial"/>
          <w:sz w:val="23"/>
          <w:szCs w:val="23"/>
        </w:rPr>
        <w:t>Mitarbeiter und Ehrenamtlichen zentrale</w:t>
      </w:r>
      <w:r w:rsidRPr="00BF493F">
        <w:rPr>
          <w:rFonts w:ascii="Arial" w:hAnsi="Arial" w:cs="Arial"/>
          <w:color w:val="000000"/>
          <w:sz w:val="23"/>
          <w:szCs w:val="23"/>
        </w:rPr>
        <w:t xml:space="preserve"> Stelle und Ansprechpartner für den Datenschutz.</w:t>
      </w:r>
    </w:p>
    <w:p w:rsidR="002F1273" w:rsidRPr="00BF493F" w:rsidRDefault="002F1273" w:rsidP="002F1273">
      <w:pPr>
        <w:autoSpaceDE w:val="0"/>
        <w:autoSpaceDN w:val="0"/>
        <w:adjustRightInd w:val="0"/>
        <w:spacing w:after="0" w:line="240" w:lineRule="auto"/>
        <w:rPr>
          <w:rFonts w:ascii="Arial" w:hAnsi="Arial" w:cs="Arial"/>
          <w:color w:val="000000"/>
          <w:sz w:val="23"/>
          <w:szCs w:val="23"/>
        </w:rPr>
      </w:pPr>
    </w:p>
    <w:p w:rsidR="002F1273" w:rsidRPr="007B0911" w:rsidRDefault="002F1273" w:rsidP="002F1273">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Der </w:t>
      </w:r>
      <w:r w:rsidR="00B31E7F" w:rsidRPr="007B0911">
        <w:rPr>
          <w:rFonts w:ascii="Arial" w:hAnsi="Arial" w:cs="Arial"/>
          <w:color w:val="000000"/>
          <w:sz w:val="23"/>
          <w:szCs w:val="23"/>
        </w:rPr>
        <w:t>Datenschutzverantwortliche</w:t>
      </w:r>
      <w:r w:rsidRPr="007B0911">
        <w:rPr>
          <w:rFonts w:ascii="Arial" w:hAnsi="Arial" w:cs="Arial"/>
          <w:color w:val="000000"/>
          <w:sz w:val="23"/>
          <w:szCs w:val="23"/>
        </w:rPr>
        <w:t xml:space="preserve"> wird mindestens einmal jährlich diese Datenschutz</w:t>
      </w:r>
      <w:r w:rsidR="000A7DD0" w:rsidRPr="007B0911">
        <w:rPr>
          <w:rFonts w:ascii="Arial" w:hAnsi="Arial" w:cs="Arial"/>
          <w:color w:val="000000"/>
          <w:sz w:val="23"/>
          <w:szCs w:val="23"/>
        </w:rPr>
        <w:t>ordnung</w:t>
      </w:r>
      <w:r w:rsidRPr="007B0911">
        <w:rPr>
          <w:rFonts w:ascii="Arial" w:hAnsi="Arial" w:cs="Arial"/>
          <w:color w:val="000000"/>
          <w:sz w:val="23"/>
          <w:szCs w:val="23"/>
        </w:rPr>
        <w:t xml:space="preserve"> sowie die getroffenen Maßnahmen zum Datenschutz überprüfen und bei Bedarf Anpassungen vornehmen.</w:t>
      </w:r>
    </w:p>
    <w:p w:rsidR="002F1273" w:rsidRPr="007B0911" w:rsidRDefault="002F1273" w:rsidP="002F1273">
      <w:pPr>
        <w:autoSpaceDE w:val="0"/>
        <w:autoSpaceDN w:val="0"/>
        <w:adjustRightInd w:val="0"/>
        <w:spacing w:after="0" w:line="240" w:lineRule="auto"/>
        <w:rPr>
          <w:rFonts w:ascii="Arial" w:hAnsi="Arial" w:cs="Arial"/>
          <w:color w:val="000000"/>
          <w:sz w:val="23"/>
          <w:szCs w:val="23"/>
        </w:rPr>
      </w:pPr>
    </w:p>
    <w:p w:rsidR="002F1273" w:rsidRPr="007B0911" w:rsidRDefault="002F1273" w:rsidP="002F1273">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Die zentrale E-Mail-Adresse für alle Belange des Datenschutzes, wie z.B. Anfragen und Beschwerden, lautet: </w:t>
      </w:r>
      <w:hyperlink r:id="rId9" w:history="1">
        <w:r w:rsidR="007B0911" w:rsidRPr="00715D89">
          <w:rPr>
            <w:rStyle w:val="Hyperlink"/>
            <w:rFonts w:ascii="Arial" w:hAnsi="Arial" w:cs="Arial"/>
            <w:sz w:val="23"/>
            <w:szCs w:val="23"/>
          </w:rPr>
          <w:t>Datenschutzverantwortlicher@WKBV.de</w:t>
        </w:r>
      </w:hyperlink>
      <w:r w:rsidRPr="007B0911">
        <w:rPr>
          <w:rFonts w:ascii="Arial" w:hAnsi="Arial" w:cs="Arial"/>
          <w:color w:val="000000"/>
          <w:sz w:val="23"/>
          <w:szCs w:val="23"/>
        </w:rPr>
        <w:t>. Diese E-Mail-Adresse muss entsprechend veröffentlicht und bekannt gemacht werden.</w:t>
      </w:r>
    </w:p>
    <w:p w:rsidR="002F1273" w:rsidRPr="007B0911" w:rsidRDefault="002F1273" w:rsidP="002F1273">
      <w:pPr>
        <w:autoSpaceDE w:val="0"/>
        <w:autoSpaceDN w:val="0"/>
        <w:adjustRightInd w:val="0"/>
        <w:spacing w:after="0" w:line="240" w:lineRule="auto"/>
        <w:rPr>
          <w:rFonts w:ascii="Arial" w:hAnsi="Arial" w:cs="Arial"/>
          <w:color w:val="000000"/>
          <w:sz w:val="23"/>
          <w:szCs w:val="23"/>
        </w:rPr>
      </w:pPr>
    </w:p>
    <w:p w:rsidR="002F1273" w:rsidRPr="007B0911" w:rsidRDefault="002F1273" w:rsidP="002979E2">
      <w:pPr>
        <w:pStyle w:val="berschrift2"/>
        <w:numPr>
          <w:ilvl w:val="1"/>
          <w:numId w:val="8"/>
        </w:numPr>
      </w:pPr>
      <w:bookmarkStart w:id="15" w:name="_Toc534554541"/>
      <w:bookmarkStart w:id="16" w:name="_Toc3151063"/>
      <w:r w:rsidRPr="007B0911">
        <w:t>Datenschutzbeauftragter (DSB)</w:t>
      </w:r>
      <w:bookmarkEnd w:id="15"/>
      <w:bookmarkEnd w:id="16"/>
      <w:r w:rsidR="00B551D9" w:rsidRPr="007B0911">
        <w:t xml:space="preserve"> </w:t>
      </w:r>
    </w:p>
    <w:p w:rsidR="002F1273" w:rsidRPr="007B0911" w:rsidRDefault="002F1273" w:rsidP="002F1273">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Aufgrund des Umfangs und der Art der Datenverarbeitung bei</w:t>
      </w:r>
      <w:r w:rsidR="000A7DD0" w:rsidRPr="007B0911">
        <w:rPr>
          <w:rFonts w:ascii="Arial" w:hAnsi="Arial" w:cs="Arial"/>
          <w:color w:val="000000"/>
          <w:sz w:val="23"/>
          <w:szCs w:val="23"/>
        </w:rPr>
        <w:t>m WKBV</w:t>
      </w:r>
      <w:r w:rsidRPr="007B0911">
        <w:rPr>
          <w:rFonts w:ascii="Arial" w:hAnsi="Arial" w:cs="Arial"/>
          <w:color w:val="000000"/>
          <w:sz w:val="23"/>
          <w:szCs w:val="23"/>
        </w:rPr>
        <w:t xml:space="preserve"> und der Tatsache, dass mehr als 10 Personen ständig mit der Verarbeitung personenbezogener Daten beschäftigt sind, ist die Ernennung eines Datenschutzbeauftragten nach Artikel 37 Abs. 1 lit. b) und c) i.V. mit § 38 Abs. 1 Bundesdatenschutzgesetz (BDSG, in der seit 25.05.2018 geltenden Fassung) erforderlich.</w:t>
      </w:r>
    </w:p>
    <w:p w:rsidR="002F1273" w:rsidRPr="007B0911" w:rsidRDefault="002F1273" w:rsidP="002F1273">
      <w:pPr>
        <w:autoSpaceDE w:val="0"/>
        <w:autoSpaceDN w:val="0"/>
        <w:adjustRightInd w:val="0"/>
        <w:spacing w:after="0" w:line="240" w:lineRule="auto"/>
        <w:rPr>
          <w:rFonts w:ascii="Arial" w:hAnsi="Arial" w:cs="Arial"/>
          <w:color w:val="000000"/>
          <w:sz w:val="23"/>
          <w:szCs w:val="23"/>
        </w:rPr>
      </w:pPr>
    </w:p>
    <w:p w:rsidR="002F1273" w:rsidRPr="007B0911" w:rsidRDefault="002F1273" w:rsidP="002F1273">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Der Datenschutzbeauftragte </w:t>
      </w:r>
      <w:r w:rsidR="00B551D9" w:rsidRPr="007B0911">
        <w:rPr>
          <w:rFonts w:ascii="Arial" w:hAnsi="Arial" w:cs="Arial"/>
          <w:color w:val="000000"/>
          <w:sz w:val="23"/>
          <w:szCs w:val="23"/>
        </w:rPr>
        <w:t xml:space="preserve">und der Datenschutzverantwortliche </w:t>
      </w:r>
      <w:r w:rsidRPr="007B0911">
        <w:rPr>
          <w:rFonts w:ascii="Arial" w:hAnsi="Arial" w:cs="Arial"/>
          <w:color w:val="000000"/>
          <w:sz w:val="23"/>
          <w:szCs w:val="23"/>
        </w:rPr>
        <w:t xml:space="preserve">ist Ansprechpartner für das Thema Datenschutz im </w:t>
      </w:r>
      <w:r w:rsidR="00104FCA" w:rsidRPr="007B0911">
        <w:rPr>
          <w:rFonts w:ascii="Arial" w:hAnsi="Arial" w:cs="Arial"/>
          <w:color w:val="000000"/>
          <w:sz w:val="23"/>
          <w:szCs w:val="23"/>
        </w:rPr>
        <w:t>Verband</w:t>
      </w:r>
      <w:r w:rsidRPr="007B0911">
        <w:rPr>
          <w:rFonts w:ascii="Arial" w:hAnsi="Arial" w:cs="Arial"/>
          <w:color w:val="000000"/>
          <w:sz w:val="23"/>
          <w:szCs w:val="23"/>
        </w:rPr>
        <w:t>. Er berät, kontrolliert und unterstützt d</w:t>
      </w:r>
      <w:r w:rsidR="000A7DD0" w:rsidRPr="007B0911">
        <w:rPr>
          <w:rFonts w:ascii="Arial" w:hAnsi="Arial" w:cs="Arial"/>
          <w:color w:val="000000"/>
          <w:sz w:val="23"/>
          <w:szCs w:val="23"/>
        </w:rPr>
        <w:t>en Vorstand</w:t>
      </w:r>
      <w:r w:rsidRPr="007B0911">
        <w:rPr>
          <w:rFonts w:ascii="Arial" w:hAnsi="Arial" w:cs="Arial"/>
          <w:color w:val="000000"/>
          <w:sz w:val="23"/>
          <w:szCs w:val="23"/>
        </w:rPr>
        <w:t xml:space="preserve"> und Beschäftigten hinsichtlich der Verarbeitung von personenbezogenen Daten im </w:t>
      </w:r>
      <w:r w:rsidR="000A7DD0" w:rsidRPr="007B0911">
        <w:rPr>
          <w:rFonts w:ascii="Arial" w:hAnsi="Arial" w:cs="Arial"/>
          <w:color w:val="000000"/>
          <w:sz w:val="23"/>
          <w:szCs w:val="23"/>
        </w:rPr>
        <w:t>Verband</w:t>
      </w:r>
      <w:r w:rsidRPr="007B0911">
        <w:rPr>
          <w:rFonts w:ascii="Arial" w:hAnsi="Arial" w:cs="Arial"/>
          <w:color w:val="000000"/>
          <w:sz w:val="23"/>
          <w:szCs w:val="23"/>
        </w:rPr>
        <w:t>. Seine weiteren Aufgaben ergeben sich vor allem aus Art. 39 DSGVO.</w:t>
      </w:r>
    </w:p>
    <w:p w:rsidR="002F1273" w:rsidRPr="007B0911" w:rsidRDefault="002F1273" w:rsidP="002F1273">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Im Bereich der Verarbeitung von personenbezogenen Daten ist Sorge dafür zu tragen, dass eine frühe Einbindung des Datenschutzbeauftragten</w:t>
      </w:r>
      <w:r w:rsidR="00B31E7F" w:rsidRPr="007B0911">
        <w:rPr>
          <w:rFonts w:ascii="Arial" w:hAnsi="Arial" w:cs="Arial"/>
          <w:color w:val="000000"/>
          <w:sz w:val="23"/>
          <w:szCs w:val="23"/>
        </w:rPr>
        <w:t xml:space="preserve"> oder den Datenschutzveranwortlichen</w:t>
      </w:r>
      <w:r w:rsidRPr="007B0911">
        <w:rPr>
          <w:rFonts w:ascii="Arial" w:hAnsi="Arial" w:cs="Arial"/>
          <w:color w:val="000000"/>
          <w:sz w:val="23"/>
          <w:szCs w:val="23"/>
        </w:rPr>
        <w:t xml:space="preserve"> bei der Planung und Einführung von neuen Prozessen, in deren Zusammenhang auch personenbezogene Daten verarbeitet werden, erfolgt. Gleiches gilt für Änderungen an bestehenden Prozessen.</w:t>
      </w:r>
    </w:p>
    <w:p w:rsidR="002F1273" w:rsidRPr="007B0911" w:rsidRDefault="002F1273" w:rsidP="002F1273">
      <w:pPr>
        <w:autoSpaceDE w:val="0"/>
        <w:autoSpaceDN w:val="0"/>
        <w:adjustRightInd w:val="0"/>
        <w:spacing w:after="0" w:line="240" w:lineRule="auto"/>
        <w:rPr>
          <w:rFonts w:ascii="Arial" w:hAnsi="Arial" w:cs="Arial"/>
          <w:color w:val="000000"/>
          <w:sz w:val="23"/>
          <w:szCs w:val="23"/>
        </w:rPr>
      </w:pPr>
    </w:p>
    <w:p w:rsidR="002F1273" w:rsidRPr="007B0911" w:rsidRDefault="002F1273" w:rsidP="002F1273">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Als Datenschutzbeauftragter </w:t>
      </w:r>
      <w:r w:rsidR="00DE4294" w:rsidRPr="007B0911">
        <w:rPr>
          <w:rFonts w:ascii="Arial" w:hAnsi="Arial" w:cs="Arial"/>
          <w:color w:val="000000"/>
          <w:sz w:val="23"/>
          <w:szCs w:val="23"/>
        </w:rPr>
        <w:t>des WKBV</w:t>
      </w:r>
      <w:r w:rsidRPr="007B0911">
        <w:rPr>
          <w:rFonts w:ascii="Arial" w:hAnsi="Arial" w:cs="Arial"/>
          <w:color w:val="000000"/>
          <w:sz w:val="23"/>
          <w:szCs w:val="23"/>
        </w:rPr>
        <w:t xml:space="preserve"> ist derzeit ernannt:</w:t>
      </w:r>
    </w:p>
    <w:p w:rsidR="002F1273" w:rsidRPr="007B0911" w:rsidRDefault="002F1273" w:rsidP="002F1273">
      <w:pPr>
        <w:autoSpaceDE w:val="0"/>
        <w:autoSpaceDN w:val="0"/>
        <w:adjustRightInd w:val="0"/>
        <w:spacing w:after="0" w:line="240" w:lineRule="auto"/>
        <w:rPr>
          <w:rFonts w:ascii="Arial" w:hAnsi="Arial" w:cs="Arial"/>
          <w:color w:val="000000"/>
          <w:sz w:val="23"/>
          <w:szCs w:val="23"/>
        </w:rPr>
      </w:pPr>
    </w:p>
    <w:p w:rsidR="002F1273" w:rsidRPr="007B0911" w:rsidRDefault="002F1273" w:rsidP="002F1273">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Jochen Dannemann, Holbeinstraße 42, 70806 Kornwestheim, Telefon 07154/8019933, E-Mail: datenschutzbeauftragter@</w:t>
      </w:r>
      <w:r w:rsidR="00DE4294" w:rsidRPr="007B0911">
        <w:rPr>
          <w:rFonts w:ascii="Arial" w:hAnsi="Arial" w:cs="Arial"/>
          <w:color w:val="000000"/>
          <w:sz w:val="23"/>
          <w:szCs w:val="23"/>
        </w:rPr>
        <w:t>kwh-datenservice.de</w:t>
      </w:r>
    </w:p>
    <w:p w:rsidR="002F1273" w:rsidRPr="007B0911" w:rsidRDefault="002F1273" w:rsidP="002F1273">
      <w:pPr>
        <w:autoSpaceDE w:val="0"/>
        <w:autoSpaceDN w:val="0"/>
        <w:adjustRightInd w:val="0"/>
        <w:spacing w:after="0" w:line="240" w:lineRule="auto"/>
        <w:rPr>
          <w:rFonts w:ascii="Arial" w:hAnsi="Arial" w:cs="Arial"/>
          <w:color w:val="000000"/>
          <w:sz w:val="23"/>
          <w:szCs w:val="23"/>
        </w:rPr>
      </w:pPr>
    </w:p>
    <w:p w:rsidR="00B551D9" w:rsidRPr="007B0911" w:rsidRDefault="00B551D9" w:rsidP="002F1273">
      <w:pPr>
        <w:autoSpaceDE w:val="0"/>
        <w:autoSpaceDN w:val="0"/>
        <w:adjustRightInd w:val="0"/>
        <w:spacing w:after="0" w:line="240" w:lineRule="auto"/>
        <w:rPr>
          <w:rFonts w:ascii="Arial" w:hAnsi="Arial" w:cs="Arial"/>
          <w:color w:val="000000"/>
          <w:sz w:val="23"/>
          <w:szCs w:val="23"/>
        </w:rPr>
      </w:pPr>
    </w:p>
    <w:p w:rsidR="002F1273" w:rsidRPr="007B0911" w:rsidRDefault="002F1273" w:rsidP="002979E2">
      <w:pPr>
        <w:pStyle w:val="berschrift2"/>
        <w:numPr>
          <w:ilvl w:val="1"/>
          <w:numId w:val="8"/>
        </w:numPr>
      </w:pPr>
      <w:bookmarkStart w:id="17" w:name="_Toc534554542"/>
      <w:bookmarkStart w:id="18" w:name="_Toc3151064"/>
      <w:r w:rsidRPr="007B0911">
        <w:lastRenderedPageBreak/>
        <w:t>Verpflichtung der Mitarbeiter</w:t>
      </w:r>
      <w:bookmarkEnd w:id="17"/>
      <w:r w:rsidRPr="007B0911">
        <w:t xml:space="preserve">, </w:t>
      </w:r>
      <w:r w:rsidR="00B31E7F" w:rsidRPr="007B0911">
        <w:t xml:space="preserve">Schiedsrichter, </w:t>
      </w:r>
      <w:r w:rsidRPr="007B0911">
        <w:t>Trainer</w:t>
      </w:r>
      <w:r w:rsidR="00B31E7F" w:rsidRPr="007B0911">
        <w:t>, Mannschaftsführer</w:t>
      </w:r>
      <w:r w:rsidRPr="007B0911">
        <w:t xml:space="preserve"> und Ehrenamtlichen</w:t>
      </w:r>
      <w:bookmarkEnd w:id="18"/>
    </w:p>
    <w:p w:rsidR="002F1273" w:rsidRPr="007B0911" w:rsidRDefault="002F1273" w:rsidP="002F1273">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Jeder Mitarbeiter,</w:t>
      </w:r>
      <w:r w:rsidR="00B31E7F" w:rsidRPr="007B0911">
        <w:rPr>
          <w:rFonts w:ascii="Arial" w:hAnsi="Arial" w:cs="Arial"/>
          <w:color w:val="000000"/>
          <w:sz w:val="23"/>
          <w:szCs w:val="23"/>
        </w:rPr>
        <w:t xml:space="preserve"> Schiedsrichter,</w:t>
      </w:r>
      <w:r w:rsidRPr="007B0911">
        <w:rPr>
          <w:rFonts w:ascii="Arial" w:hAnsi="Arial" w:cs="Arial"/>
          <w:color w:val="000000"/>
          <w:sz w:val="23"/>
          <w:szCs w:val="23"/>
        </w:rPr>
        <w:t xml:space="preserve"> Trainer </w:t>
      </w:r>
      <w:r w:rsidR="00B31E7F" w:rsidRPr="007B0911">
        <w:rPr>
          <w:rFonts w:ascii="Arial" w:hAnsi="Arial" w:cs="Arial"/>
          <w:color w:val="000000"/>
          <w:sz w:val="23"/>
          <w:szCs w:val="23"/>
        </w:rPr>
        <w:t xml:space="preserve">Mannschaftsführer </w:t>
      </w:r>
      <w:r w:rsidRPr="007B0911">
        <w:rPr>
          <w:rFonts w:ascii="Arial" w:hAnsi="Arial" w:cs="Arial"/>
          <w:color w:val="000000"/>
          <w:sz w:val="23"/>
          <w:szCs w:val="23"/>
        </w:rPr>
        <w:t>und Ehrenamtliche trägt durch sein Verhalten zur Gewährleistung von Datenschutz und Informationssicherheit bei.</w:t>
      </w:r>
    </w:p>
    <w:p w:rsidR="002F1273" w:rsidRPr="007B0911" w:rsidRDefault="002F1273" w:rsidP="002F1273">
      <w:pPr>
        <w:autoSpaceDE w:val="0"/>
        <w:autoSpaceDN w:val="0"/>
        <w:adjustRightInd w:val="0"/>
        <w:spacing w:after="0" w:line="240" w:lineRule="auto"/>
        <w:rPr>
          <w:rFonts w:ascii="Arial" w:hAnsi="Arial" w:cs="Arial"/>
          <w:color w:val="000000"/>
          <w:sz w:val="23"/>
          <w:szCs w:val="23"/>
        </w:rPr>
      </w:pPr>
    </w:p>
    <w:p w:rsidR="002F1273" w:rsidRPr="007B0911" w:rsidRDefault="002F1273" w:rsidP="002F1273">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Personenbezogene Daten werden nicht eigenmächtig verarbeitet. Es wird ausschließlich die vom </w:t>
      </w:r>
      <w:r w:rsidR="0009302A" w:rsidRPr="007B0911">
        <w:rPr>
          <w:rFonts w:ascii="Arial" w:hAnsi="Arial" w:cs="Arial"/>
          <w:color w:val="000000"/>
          <w:sz w:val="23"/>
          <w:szCs w:val="23"/>
        </w:rPr>
        <w:t>Verband</w:t>
      </w:r>
      <w:r w:rsidRPr="007B0911">
        <w:rPr>
          <w:rFonts w:ascii="Arial" w:hAnsi="Arial" w:cs="Arial"/>
          <w:color w:val="000000"/>
          <w:sz w:val="23"/>
          <w:szCs w:val="23"/>
        </w:rPr>
        <w:t xml:space="preserve"> bereitgestellte oder genehmigte Hard- und Software genutzt.</w:t>
      </w:r>
    </w:p>
    <w:p w:rsidR="002F1273" w:rsidRPr="007B0911" w:rsidRDefault="002F1273" w:rsidP="002F1273">
      <w:pPr>
        <w:autoSpaceDE w:val="0"/>
        <w:autoSpaceDN w:val="0"/>
        <w:adjustRightInd w:val="0"/>
        <w:spacing w:after="0" w:line="240" w:lineRule="auto"/>
        <w:rPr>
          <w:rFonts w:ascii="Arial" w:hAnsi="Arial" w:cs="Arial"/>
          <w:color w:val="000000"/>
          <w:sz w:val="23"/>
          <w:szCs w:val="23"/>
        </w:rPr>
      </w:pPr>
    </w:p>
    <w:p w:rsidR="002F1273" w:rsidRPr="007B0911" w:rsidRDefault="002F1273" w:rsidP="002F1273">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Beschäftigte, </w:t>
      </w:r>
      <w:r w:rsidR="00B31E7F" w:rsidRPr="007B0911">
        <w:rPr>
          <w:rFonts w:ascii="Arial" w:hAnsi="Arial" w:cs="Arial"/>
          <w:color w:val="000000"/>
          <w:sz w:val="23"/>
          <w:szCs w:val="23"/>
        </w:rPr>
        <w:t xml:space="preserve">Schiedsrichter, </w:t>
      </w:r>
      <w:r w:rsidRPr="007B0911">
        <w:rPr>
          <w:rFonts w:ascii="Arial" w:hAnsi="Arial" w:cs="Arial"/>
          <w:color w:val="000000"/>
          <w:sz w:val="23"/>
          <w:szCs w:val="23"/>
        </w:rPr>
        <w:t>Trainer</w:t>
      </w:r>
      <w:r w:rsidR="00B31E7F" w:rsidRPr="007B0911">
        <w:rPr>
          <w:rFonts w:ascii="Arial" w:hAnsi="Arial" w:cs="Arial"/>
          <w:color w:val="000000"/>
          <w:sz w:val="23"/>
          <w:szCs w:val="23"/>
        </w:rPr>
        <w:t>, Mannschaftsführer</w:t>
      </w:r>
      <w:r w:rsidRPr="007B0911">
        <w:rPr>
          <w:rFonts w:ascii="Arial" w:hAnsi="Arial" w:cs="Arial"/>
          <w:color w:val="000000"/>
          <w:sz w:val="23"/>
          <w:szCs w:val="23"/>
        </w:rPr>
        <w:t xml:space="preserve"> und Ehrenamtliche </w:t>
      </w:r>
      <w:r w:rsidR="001A41DA" w:rsidRPr="007B0911">
        <w:rPr>
          <w:rFonts w:ascii="Arial" w:hAnsi="Arial" w:cs="Arial"/>
          <w:color w:val="000000"/>
          <w:sz w:val="23"/>
          <w:szCs w:val="23"/>
        </w:rPr>
        <w:t>des WKBV</w:t>
      </w:r>
      <w:r w:rsidRPr="007B0911">
        <w:rPr>
          <w:rFonts w:ascii="Arial" w:hAnsi="Arial" w:cs="Arial"/>
          <w:color w:val="000000"/>
          <w:sz w:val="23"/>
          <w:szCs w:val="23"/>
        </w:rPr>
        <w:t xml:space="preserve"> sind verpflichtet, alle sie oder ihre Tätigkeit betreffenden Regelungen, wie z.B. diese Datenschutzordnung, im Umgang mit personenbezogenen Daten einzuhalten. Dies gilt insbesondere für Vorgaben, die die Sicherheit personenbezogener Daten betreffen. Sollten Beschäftigte</w:t>
      </w:r>
      <w:r w:rsidR="00B31E7F" w:rsidRPr="007B0911">
        <w:rPr>
          <w:rFonts w:ascii="Arial" w:hAnsi="Arial" w:cs="Arial"/>
          <w:color w:val="000000"/>
          <w:sz w:val="23"/>
          <w:szCs w:val="23"/>
        </w:rPr>
        <w:t>, Schiedsrichter, Trainer, Mannschaftsführer</w:t>
      </w:r>
      <w:r w:rsidRPr="007B0911">
        <w:rPr>
          <w:rFonts w:ascii="Arial" w:hAnsi="Arial" w:cs="Arial"/>
          <w:color w:val="000000"/>
          <w:sz w:val="23"/>
          <w:szCs w:val="23"/>
        </w:rPr>
        <w:t xml:space="preserve"> und Ehrenamtliche unsicher sein, ob und inwieweit Rechtsvorschriften oder </w:t>
      </w:r>
      <w:r w:rsidR="00104FCA" w:rsidRPr="007B0911">
        <w:rPr>
          <w:rFonts w:ascii="Arial" w:hAnsi="Arial" w:cs="Arial"/>
          <w:color w:val="000000"/>
          <w:sz w:val="23"/>
          <w:szCs w:val="23"/>
        </w:rPr>
        <w:t>Verbandsr</w:t>
      </w:r>
      <w:r w:rsidRPr="007B0911">
        <w:rPr>
          <w:rFonts w:ascii="Arial" w:hAnsi="Arial" w:cs="Arial"/>
          <w:color w:val="000000"/>
          <w:sz w:val="23"/>
          <w:szCs w:val="23"/>
        </w:rPr>
        <w:t xml:space="preserve">egelungen einzuhalten sind, haben sie sich an den </w:t>
      </w:r>
      <w:r w:rsidR="00B31E7F" w:rsidRPr="007B0911">
        <w:rPr>
          <w:rFonts w:ascii="Arial" w:hAnsi="Arial" w:cs="Arial"/>
          <w:color w:val="000000"/>
          <w:sz w:val="23"/>
          <w:szCs w:val="23"/>
        </w:rPr>
        <w:t>Datenschutzverantwortlichen</w:t>
      </w:r>
      <w:r w:rsidRPr="007B0911">
        <w:rPr>
          <w:rFonts w:ascii="Arial" w:hAnsi="Arial" w:cs="Arial"/>
          <w:color w:val="000000"/>
          <w:sz w:val="23"/>
          <w:szCs w:val="23"/>
        </w:rPr>
        <w:t xml:space="preserve"> zur Klärung zu wenden.</w:t>
      </w:r>
    </w:p>
    <w:p w:rsidR="002F1273" w:rsidRPr="007B0911" w:rsidRDefault="002F1273" w:rsidP="002F1273">
      <w:pPr>
        <w:autoSpaceDE w:val="0"/>
        <w:autoSpaceDN w:val="0"/>
        <w:adjustRightInd w:val="0"/>
        <w:spacing w:after="0" w:line="240" w:lineRule="auto"/>
        <w:rPr>
          <w:rFonts w:ascii="Arial" w:hAnsi="Arial" w:cs="Arial"/>
          <w:color w:val="000000"/>
          <w:sz w:val="23"/>
          <w:szCs w:val="23"/>
        </w:rPr>
      </w:pPr>
    </w:p>
    <w:p w:rsidR="002F1273" w:rsidRPr="00BF493F" w:rsidRDefault="002F1273" w:rsidP="002F1273">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Alle Beschäftigten, </w:t>
      </w:r>
      <w:r w:rsidR="002A6025" w:rsidRPr="007B0911">
        <w:rPr>
          <w:rFonts w:ascii="Arial" w:hAnsi="Arial" w:cs="Arial"/>
          <w:color w:val="000000"/>
          <w:sz w:val="23"/>
          <w:szCs w:val="23"/>
        </w:rPr>
        <w:t>Schiedsrichter</w:t>
      </w:r>
      <w:r w:rsidR="008F1691" w:rsidRPr="007B0911">
        <w:rPr>
          <w:rFonts w:ascii="Arial" w:hAnsi="Arial" w:cs="Arial"/>
          <w:color w:val="000000"/>
          <w:sz w:val="23"/>
          <w:szCs w:val="23"/>
        </w:rPr>
        <w:t xml:space="preserve">, </w:t>
      </w:r>
      <w:r w:rsidRPr="007B0911">
        <w:rPr>
          <w:rFonts w:ascii="Arial" w:hAnsi="Arial" w:cs="Arial"/>
          <w:color w:val="000000"/>
          <w:sz w:val="23"/>
          <w:szCs w:val="23"/>
        </w:rPr>
        <w:t>Trainer</w:t>
      </w:r>
      <w:r w:rsidR="008F1691" w:rsidRPr="007B0911">
        <w:rPr>
          <w:rFonts w:ascii="Arial" w:hAnsi="Arial" w:cs="Arial"/>
          <w:color w:val="000000"/>
          <w:sz w:val="23"/>
          <w:szCs w:val="23"/>
        </w:rPr>
        <w:t>, Mannschaftsführer</w:t>
      </w:r>
      <w:r w:rsidRPr="007B0911">
        <w:rPr>
          <w:rFonts w:ascii="Arial" w:hAnsi="Arial" w:cs="Arial"/>
          <w:color w:val="000000"/>
          <w:sz w:val="23"/>
          <w:szCs w:val="23"/>
        </w:rPr>
        <w:t xml:space="preserve"> und Ehrenamtlichen sind zeitnah nach Beginn der Aufnahme ihrer Tätigkeit für unseren </w:t>
      </w:r>
      <w:r w:rsidR="00C0177B" w:rsidRPr="007B0911">
        <w:rPr>
          <w:rFonts w:ascii="Arial" w:hAnsi="Arial" w:cs="Arial"/>
          <w:color w:val="000000"/>
          <w:sz w:val="23"/>
          <w:szCs w:val="23"/>
        </w:rPr>
        <w:t>Verband</w:t>
      </w:r>
      <w:r w:rsidRPr="007B0911">
        <w:rPr>
          <w:rFonts w:ascii="Arial" w:hAnsi="Arial" w:cs="Arial"/>
          <w:color w:val="000000"/>
          <w:sz w:val="23"/>
          <w:szCs w:val="23"/>
        </w:rPr>
        <w:t xml:space="preserve"> und so</w:t>
      </w:r>
      <w:r w:rsidRPr="00BF493F">
        <w:rPr>
          <w:rFonts w:ascii="Arial" w:hAnsi="Arial" w:cs="Arial"/>
          <w:color w:val="000000"/>
          <w:sz w:val="23"/>
          <w:szCs w:val="23"/>
        </w:rPr>
        <w:t>dann regelmäßig (mindestens jährlich) in Datenschutzschulungen mit den Rechtsvorschriften zur Verarbeitung personenbezogener Daten vertraut zu machen.</w:t>
      </w:r>
    </w:p>
    <w:p w:rsidR="002F1273" w:rsidRPr="00BF493F" w:rsidRDefault="002F1273" w:rsidP="002F1273">
      <w:pPr>
        <w:autoSpaceDE w:val="0"/>
        <w:autoSpaceDN w:val="0"/>
        <w:adjustRightInd w:val="0"/>
        <w:spacing w:after="0" w:line="240" w:lineRule="auto"/>
        <w:rPr>
          <w:rFonts w:ascii="Arial" w:hAnsi="Arial" w:cs="Arial"/>
          <w:color w:val="000000"/>
          <w:sz w:val="23"/>
          <w:szCs w:val="23"/>
        </w:rPr>
      </w:pPr>
    </w:p>
    <w:p w:rsidR="002F1273" w:rsidRPr="00BF493F" w:rsidRDefault="002F1273" w:rsidP="002F1273">
      <w:pPr>
        <w:autoSpaceDE w:val="0"/>
        <w:autoSpaceDN w:val="0"/>
        <w:adjustRightInd w:val="0"/>
        <w:spacing w:after="0" w:line="240" w:lineRule="auto"/>
        <w:rPr>
          <w:rFonts w:ascii="Arial" w:hAnsi="Arial" w:cs="Arial"/>
          <w:color w:val="000000"/>
          <w:sz w:val="23"/>
          <w:szCs w:val="23"/>
        </w:rPr>
      </w:pPr>
      <w:r w:rsidRPr="00BF493F">
        <w:rPr>
          <w:rFonts w:ascii="Arial" w:hAnsi="Arial" w:cs="Arial"/>
          <w:color w:val="000000"/>
          <w:sz w:val="23"/>
          <w:szCs w:val="23"/>
        </w:rPr>
        <w:t xml:space="preserve">Sämtliche Personen, die mit personenbezogenen Daten des </w:t>
      </w:r>
      <w:r w:rsidR="00104FCA">
        <w:rPr>
          <w:rFonts w:ascii="Arial" w:hAnsi="Arial" w:cs="Arial"/>
          <w:color w:val="000000"/>
          <w:sz w:val="23"/>
          <w:szCs w:val="23"/>
        </w:rPr>
        <w:t>Verbands</w:t>
      </w:r>
      <w:r w:rsidRPr="00BF493F">
        <w:rPr>
          <w:rFonts w:ascii="Arial" w:hAnsi="Arial" w:cs="Arial"/>
          <w:color w:val="000000"/>
          <w:sz w:val="23"/>
          <w:szCs w:val="23"/>
        </w:rPr>
        <w:t xml:space="preserve"> arbeiten, sind auf den vertraulichen Umgang mit diesen Daten zu verpflichten.</w:t>
      </w:r>
    </w:p>
    <w:p w:rsidR="002F1273" w:rsidRPr="00BF493F" w:rsidRDefault="002F1273" w:rsidP="002F1273">
      <w:pPr>
        <w:autoSpaceDE w:val="0"/>
        <w:autoSpaceDN w:val="0"/>
        <w:adjustRightInd w:val="0"/>
        <w:spacing w:after="0" w:line="240" w:lineRule="auto"/>
        <w:rPr>
          <w:rFonts w:ascii="Arial" w:hAnsi="Arial" w:cs="Arial"/>
          <w:color w:val="000000"/>
          <w:sz w:val="23"/>
          <w:szCs w:val="23"/>
        </w:rPr>
      </w:pPr>
    </w:p>
    <w:p w:rsidR="002F1273" w:rsidRPr="00BF493F" w:rsidRDefault="002F1273" w:rsidP="002979E2">
      <w:pPr>
        <w:pStyle w:val="berschrift2"/>
        <w:numPr>
          <w:ilvl w:val="1"/>
          <w:numId w:val="8"/>
        </w:numPr>
      </w:pPr>
      <w:bookmarkStart w:id="19" w:name="_Toc534554543"/>
      <w:bookmarkStart w:id="20" w:name="_Toc3151065"/>
      <w:r w:rsidRPr="00BF493F">
        <w:t>Verpflichtung von Lieferanten und Externen</w:t>
      </w:r>
      <w:bookmarkEnd w:id="19"/>
      <w:bookmarkEnd w:id="20"/>
    </w:p>
    <w:p w:rsidR="002F1273" w:rsidRPr="009841FA" w:rsidRDefault="002F1273" w:rsidP="002F1273">
      <w:pPr>
        <w:autoSpaceDE w:val="0"/>
        <w:autoSpaceDN w:val="0"/>
        <w:adjustRightInd w:val="0"/>
        <w:spacing w:after="0" w:line="240" w:lineRule="auto"/>
        <w:rPr>
          <w:rFonts w:ascii="Arial" w:hAnsi="Arial" w:cs="Arial"/>
          <w:color w:val="000000"/>
          <w:sz w:val="23"/>
          <w:szCs w:val="23"/>
        </w:rPr>
      </w:pPr>
      <w:r w:rsidRPr="00BF493F">
        <w:rPr>
          <w:rFonts w:ascii="Arial" w:hAnsi="Arial" w:cs="Arial"/>
          <w:color w:val="000000"/>
          <w:sz w:val="23"/>
          <w:szCs w:val="23"/>
        </w:rPr>
        <w:t xml:space="preserve">Lieferanten, externe Dienstleister und sonstige Auftragnehmer sind durch gesonderte Vereinbarungen zu verpflichten, die sie betreffenden Vorgaben zu Datenschutz und Informationssicherheit einzuhalten, wenn diese Daten im Auftrag verarbeiten oder die Möglichkeit der Kenntnisnahme von personenbezogenen Daten oder als nicht öffentlich klassifizierten Informationen des </w:t>
      </w:r>
      <w:r w:rsidR="00104FCA">
        <w:rPr>
          <w:rFonts w:ascii="Arial" w:hAnsi="Arial" w:cs="Arial"/>
          <w:color w:val="000000"/>
          <w:sz w:val="23"/>
          <w:szCs w:val="23"/>
        </w:rPr>
        <w:t>Verbands</w:t>
      </w:r>
      <w:r w:rsidRPr="00BF493F">
        <w:rPr>
          <w:rFonts w:ascii="Arial" w:hAnsi="Arial" w:cs="Arial"/>
          <w:color w:val="000000"/>
          <w:sz w:val="23"/>
          <w:szCs w:val="23"/>
        </w:rPr>
        <w:t xml:space="preserve"> haben.</w:t>
      </w:r>
    </w:p>
    <w:p w:rsidR="008F72B7" w:rsidRPr="00C34133" w:rsidRDefault="008F72B7" w:rsidP="008F72B7">
      <w:pPr>
        <w:autoSpaceDE w:val="0"/>
        <w:autoSpaceDN w:val="0"/>
        <w:adjustRightInd w:val="0"/>
        <w:spacing w:after="0" w:line="240" w:lineRule="auto"/>
        <w:rPr>
          <w:rFonts w:ascii="Arial" w:hAnsi="Arial" w:cs="Arial"/>
          <w:color w:val="000000"/>
          <w:sz w:val="23"/>
          <w:szCs w:val="23"/>
        </w:rPr>
      </w:pPr>
    </w:p>
    <w:p w:rsidR="00C87934" w:rsidRPr="00874616" w:rsidRDefault="00C87934" w:rsidP="006548F2">
      <w:pPr>
        <w:pStyle w:val="berschrift1"/>
        <w:rPr>
          <w:rStyle w:val="berschrift1Zchn"/>
          <w:b/>
        </w:rPr>
      </w:pPr>
      <w:bookmarkStart w:id="21" w:name="_Toc3151066"/>
      <w:bookmarkEnd w:id="10"/>
      <w:bookmarkEnd w:id="11"/>
      <w:bookmarkEnd w:id="12"/>
      <w:bookmarkEnd w:id="13"/>
      <w:bookmarkEnd w:id="14"/>
      <w:r w:rsidRPr="00874616">
        <w:rPr>
          <w:rStyle w:val="berschrift1Zchn"/>
          <w:b/>
        </w:rPr>
        <w:t>Grundsätze für die Einrichtung oder Änderung von Verarbeitungen</w:t>
      </w:r>
      <w:r w:rsidRPr="00874616">
        <w:t xml:space="preserve"> </w:t>
      </w:r>
      <w:r w:rsidRPr="00874616">
        <w:rPr>
          <w:rStyle w:val="berschrift1Zchn"/>
          <w:b/>
        </w:rPr>
        <w:t>personenbezogener Daten</w:t>
      </w:r>
      <w:bookmarkEnd w:id="21"/>
    </w:p>
    <w:p w:rsidR="00C87934" w:rsidRPr="00C34133" w:rsidRDefault="00C87934" w:rsidP="00FE504B">
      <w:pPr>
        <w:autoSpaceDE w:val="0"/>
        <w:autoSpaceDN w:val="0"/>
        <w:adjustRightInd w:val="0"/>
        <w:spacing w:after="0" w:line="240" w:lineRule="auto"/>
        <w:rPr>
          <w:rFonts w:ascii="Arial" w:hAnsi="Arial" w:cs="Arial"/>
          <w:color w:val="000000"/>
          <w:sz w:val="23"/>
          <w:szCs w:val="23"/>
        </w:rPr>
      </w:pPr>
      <w:r w:rsidRPr="00C34133">
        <w:rPr>
          <w:rFonts w:ascii="Arial" w:hAnsi="Arial" w:cs="Arial"/>
          <w:color w:val="000000"/>
          <w:sz w:val="23"/>
          <w:szCs w:val="23"/>
        </w:rPr>
        <w:t>Bei der Verarbeitung personenbezogener Daten und auch bei der Einrichtung oder Änderung von den damit zusammenhängenden Prozessen sind folgende Grundsätze der Datenverarbeitung i.S.d. Art. 5 DSGVO einzuhalten:</w:t>
      </w:r>
    </w:p>
    <w:p w:rsidR="00C87934" w:rsidRPr="00C34133" w:rsidRDefault="00C87934" w:rsidP="00FE504B">
      <w:pPr>
        <w:autoSpaceDE w:val="0"/>
        <w:autoSpaceDN w:val="0"/>
        <w:adjustRightInd w:val="0"/>
        <w:spacing w:after="0" w:line="240" w:lineRule="auto"/>
        <w:rPr>
          <w:rFonts w:ascii="Arial" w:hAnsi="Arial" w:cs="Arial"/>
          <w:color w:val="000000"/>
          <w:sz w:val="23"/>
          <w:szCs w:val="23"/>
        </w:rPr>
      </w:pPr>
    </w:p>
    <w:p w:rsidR="00C87934" w:rsidRPr="00C34133" w:rsidRDefault="00C87934" w:rsidP="00FE504B">
      <w:pPr>
        <w:autoSpaceDE w:val="0"/>
        <w:autoSpaceDN w:val="0"/>
        <w:adjustRightInd w:val="0"/>
        <w:spacing w:after="0" w:line="240" w:lineRule="auto"/>
        <w:rPr>
          <w:rFonts w:ascii="Arial" w:hAnsi="Arial" w:cs="Arial"/>
          <w:i/>
          <w:color w:val="000000"/>
          <w:sz w:val="23"/>
          <w:szCs w:val="23"/>
        </w:rPr>
      </w:pPr>
      <w:r w:rsidRPr="00C34133">
        <w:rPr>
          <w:rFonts w:ascii="Arial" w:hAnsi="Arial" w:cs="Arial"/>
          <w:i/>
          <w:color w:val="000000"/>
          <w:sz w:val="23"/>
          <w:szCs w:val="23"/>
        </w:rPr>
        <w:t>Personenbezogene Daten müssen</w:t>
      </w:r>
    </w:p>
    <w:p w:rsidR="00C87934" w:rsidRPr="00C34133" w:rsidRDefault="00C87934" w:rsidP="00FE504B">
      <w:pPr>
        <w:autoSpaceDE w:val="0"/>
        <w:autoSpaceDN w:val="0"/>
        <w:adjustRightInd w:val="0"/>
        <w:spacing w:after="0" w:line="240" w:lineRule="auto"/>
        <w:rPr>
          <w:rFonts w:ascii="Arial" w:hAnsi="Arial" w:cs="Arial"/>
          <w:color w:val="000000"/>
          <w:sz w:val="23"/>
          <w:szCs w:val="23"/>
        </w:rPr>
      </w:pPr>
    </w:p>
    <w:p w:rsidR="00C87934" w:rsidRPr="00C34133" w:rsidRDefault="00C87934" w:rsidP="00160343">
      <w:pPr>
        <w:pStyle w:val="Listenabsatz"/>
        <w:numPr>
          <w:ilvl w:val="0"/>
          <w:numId w:val="3"/>
        </w:numPr>
        <w:autoSpaceDE w:val="0"/>
        <w:autoSpaceDN w:val="0"/>
        <w:adjustRightInd w:val="0"/>
        <w:spacing w:after="0" w:line="240" w:lineRule="auto"/>
        <w:rPr>
          <w:rFonts w:ascii="Arial" w:hAnsi="Arial" w:cs="Arial"/>
          <w:color w:val="000000"/>
          <w:sz w:val="23"/>
          <w:szCs w:val="23"/>
        </w:rPr>
      </w:pPr>
      <w:r w:rsidRPr="00C34133">
        <w:rPr>
          <w:rFonts w:ascii="Arial" w:hAnsi="Arial" w:cs="Arial"/>
          <w:color w:val="000000"/>
          <w:sz w:val="23"/>
          <w:szCs w:val="23"/>
        </w:rPr>
        <w:t>auf Basis einer Rechtsgrundlage oder Einwilligung, nach Treu und Glauben und in einer für die betroffene Person nachvollziehbaren Weise verarbeitet werden („Rechtmäßigkeit, Verarbeitung nach Treu und Glauben, Transparenz“);</w:t>
      </w:r>
    </w:p>
    <w:p w:rsidR="00C87934" w:rsidRPr="00C34133" w:rsidRDefault="00C87934" w:rsidP="00160343">
      <w:pPr>
        <w:pStyle w:val="Listenabsatz"/>
        <w:numPr>
          <w:ilvl w:val="0"/>
          <w:numId w:val="3"/>
        </w:numPr>
        <w:autoSpaceDE w:val="0"/>
        <w:autoSpaceDN w:val="0"/>
        <w:adjustRightInd w:val="0"/>
        <w:spacing w:after="0" w:line="240" w:lineRule="auto"/>
        <w:rPr>
          <w:rFonts w:ascii="Arial" w:hAnsi="Arial" w:cs="Arial"/>
          <w:color w:val="000000"/>
          <w:sz w:val="23"/>
          <w:szCs w:val="23"/>
        </w:rPr>
      </w:pPr>
      <w:r w:rsidRPr="00C34133">
        <w:rPr>
          <w:rFonts w:ascii="Arial" w:hAnsi="Arial" w:cs="Arial"/>
          <w:color w:val="000000"/>
          <w:sz w:val="23"/>
          <w:szCs w:val="23"/>
        </w:rPr>
        <w:t>für festgelegte, eindeutige und legitime Zwecke erhoben werden und dürfen nicht in einer mit diesen Zwecken nicht zu vereinbarenden Weise weiterverarbeitet werden („Zweckbindung“);</w:t>
      </w:r>
    </w:p>
    <w:p w:rsidR="00C87934" w:rsidRPr="00C34133" w:rsidRDefault="00C87934" w:rsidP="00160343">
      <w:pPr>
        <w:pStyle w:val="Listenabsatz"/>
        <w:numPr>
          <w:ilvl w:val="0"/>
          <w:numId w:val="3"/>
        </w:numPr>
        <w:autoSpaceDE w:val="0"/>
        <w:autoSpaceDN w:val="0"/>
        <w:adjustRightInd w:val="0"/>
        <w:spacing w:after="0" w:line="240" w:lineRule="auto"/>
        <w:rPr>
          <w:rFonts w:ascii="Arial" w:hAnsi="Arial" w:cs="Arial"/>
          <w:color w:val="000000"/>
          <w:sz w:val="23"/>
          <w:szCs w:val="23"/>
        </w:rPr>
      </w:pPr>
      <w:r w:rsidRPr="00C34133">
        <w:rPr>
          <w:rFonts w:ascii="Arial" w:hAnsi="Arial" w:cs="Arial"/>
          <w:color w:val="000000"/>
          <w:sz w:val="23"/>
          <w:szCs w:val="23"/>
        </w:rPr>
        <w:t>dem Zweck angemessen und erheblich sowie auf das für die Zwecke der Verarbeitung notwendige Maß beschränkt sein („Datenminimierung“);</w:t>
      </w:r>
    </w:p>
    <w:p w:rsidR="00C87934" w:rsidRPr="00C34133" w:rsidRDefault="00C87934" w:rsidP="00160343">
      <w:pPr>
        <w:pStyle w:val="Listenabsatz"/>
        <w:numPr>
          <w:ilvl w:val="0"/>
          <w:numId w:val="3"/>
        </w:numPr>
        <w:autoSpaceDE w:val="0"/>
        <w:autoSpaceDN w:val="0"/>
        <w:adjustRightInd w:val="0"/>
        <w:spacing w:after="0" w:line="240" w:lineRule="auto"/>
        <w:rPr>
          <w:rFonts w:ascii="Arial" w:hAnsi="Arial" w:cs="Arial"/>
          <w:color w:val="000000"/>
          <w:sz w:val="23"/>
          <w:szCs w:val="23"/>
        </w:rPr>
      </w:pPr>
      <w:r w:rsidRPr="00C34133">
        <w:rPr>
          <w:rFonts w:ascii="Arial" w:hAnsi="Arial" w:cs="Arial"/>
          <w:color w:val="000000"/>
          <w:sz w:val="23"/>
          <w:szCs w:val="23"/>
        </w:rPr>
        <w:lastRenderedPageBreak/>
        <w:t>sachlich richtig und erforderlichenfalls auf dem neuesten Stand sein; es sind alle angemessenen Maßnahmen zu treffen, damit personenbezogene Daten, die im Hinblick auf die Zwecke ihrer Verarbeitung unrichtig sind, unverzüglich gelöscht oder berichtigt werden („Richtigkeit“);</w:t>
      </w:r>
    </w:p>
    <w:p w:rsidR="00C87934" w:rsidRPr="00C34133" w:rsidRDefault="00C87934" w:rsidP="00160343">
      <w:pPr>
        <w:pStyle w:val="Listenabsatz"/>
        <w:numPr>
          <w:ilvl w:val="0"/>
          <w:numId w:val="3"/>
        </w:numPr>
        <w:autoSpaceDE w:val="0"/>
        <w:autoSpaceDN w:val="0"/>
        <w:adjustRightInd w:val="0"/>
        <w:spacing w:after="0" w:line="240" w:lineRule="auto"/>
        <w:rPr>
          <w:rFonts w:ascii="Arial" w:hAnsi="Arial" w:cs="Arial"/>
          <w:color w:val="000000"/>
          <w:sz w:val="23"/>
          <w:szCs w:val="23"/>
        </w:rPr>
      </w:pPr>
      <w:r w:rsidRPr="00C34133">
        <w:rPr>
          <w:rFonts w:ascii="Arial" w:hAnsi="Arial" w:cs="Arial"/>
          <w:color w:val="000000"/>
          <w:sz w:val="23"/>
          <w:szCs w:val="23"/>
        </w:rPr>
        <w:t>in einer Form gespeichert werden, die die Identifizierung der betroffenen Personen nur so lange ermöglicht, wie es für die Zwecke, für die sie verarbeitet werden, erforderlich ist („Speicherbegrenzung“);</w:t>
      </w:r>
    </w:p>
    <w:p w:rsidR="00C87934" w:rsidRPr="00C34133" w:rsidRDefault="00C87934" w:rsidP="00160343">
      <w:pPr>
        <w:pStyle w:val="Listenabsatz"/>
        <w:numPr>
          <w:ilvl w:val="0"/>
          <w:numId w:val="3"/>
        </w:numPr>
        <w:autoSpaceDE w:val="0"/>
        <w:autoSpaceDN w:val="0"/>
        <w:adjustRightInd w:val="0"/>
        <w:spacing w:after="0" w:line="240" w:lineRule="auto"/>
        <w:rPr>
          <w:rFonts w:ascii="Arial" w:hAnsi="Arial" w:cs="Arial"/>
          <w:color w:val="000000"/>
          <w:sz w:val="23"/>
          <w:szCs w:val="23"/>
        </w:rPr>
      </w:pPr>
      <w:r w:rsidRPr="00C34133">
        <w:rPr>
          <w:rFonts w:ascii="Arial" w:hAnsi="Arial" w:cs="Arial"/>
          <w:color w:val="000000"/>
          <w:sz w:val="23"/>
          <w:szCs w:val="23"/>
        </w:rPr>
        <w:t>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w:t>
      </w:r>
    </w:p>
    <w:p w:rsidR="00C87934" w:rsidRPr="00C34133" w:rsidRDefault="00C87934" w:rsidP="00160343">
      <w:pPr>
        <w:pStyle w:val="Listenabsatz"/>
        <w:numPr>
          <w:ilvl w:val="0"/>
          <w:numId w:val="3"/>
        </w:numPr>
        <w:autoSpaceDE w:val="0"/>
        <w:autoSpaceDN w:val="0"/>
        <w:adjustRightInd w:val="0"/>
        <w:spacing w:after="0" w:line="240" w:lineRule="auto"/>
        <w:rPr>
          <w:rFonts w:ascii="Arial" w:hAnsi="Arial" w:cs="Arial"/>
          <w:color w:val="000000"/>
          <w:sz w:val="23"/>
          <w:szCs w:val="23"/>
        </w:rPr>
      </w:pPr>
      <w:r w:rsidRPr="00C34133">
        <w:rPr>
          <w:rFonts w:ascii="Arial" w:hAnsi="Arial" w:cs="Arial"/>
          <w:color w:val="000000"/>
          <w:sz w:val="23"/>
          <w:szCs w:val="23"/>
        </w:rPr>
        <w:t xml:space="preserve">für jeden Geschäftsprozess, der die Verarbeitung personenbezogener Daten beinhaltet, muss es einen Verantwortlichen </w:t>
      </w:r>
      <w:r w:rsidRPr="00204D9C">
        <w:rPr>
          <w:rFonts w:ascii="Arial" w:hAnsi="Arial" w:cs="Arial"/>
          <w:color w:val="000000"/>
          <w:sz w:val="23"/>
          <w:szCs w:val="23"/>
        </w:rPr>
        <w:t>bei</w:t>
      </w:r>
      <w:r w:rsidR="00B13F52" w:rsidRPr="00204D9C">
        <w:rPr>
          <w:rFonts w:ascii="Arial" w:hAnsi="Arial" w:cs="Arial"/>
          <w:color w:val="000000"/>
          <w:sz w:val="23"/>
          <w:szCs w:val="23"/>
        </w:rPr>
        <w:t>m</w:t>
      </w:r>
      <w:r w:rsidR="00E50873" w:rsidRPr="00204D9C">
        <w:rPr>
          <w:rFonts w:ascii="Arial" w:hAnsi="Arial" w:cs="Arial"/>
          <w:color w:val="000000"/>
          <w:sz w:val="23"/>
          <w:szCs w:val="23"/>
        </w:rPr>
        <w:t xml:space="preserve"> </w:t>
      </w:r>
      <w:r w:rsidR="00631674" w:rsidRPr="00204D9C">
        <w:rPr>
          <w:rFonts w:ascii="Arial" w:hAnsi="Arial" w:cs="Arial"/>
          <w:color w:val="000000"/>
          <w:sz w:val="23"/>
          <w:szCs w:val="23"/>
        </w:rPr>
        <w:t>WKBV</w:t>
      </w:r>
      <w:r w:rsidRPr="00C34133">
        <w:rPr>
          <w:rFonts w:ascii="Arial" w:hAnsi="Arial" w:cs="Arial"/>
          <w:color w:val="000000"/>
          <w:sz w:val="23"/>
          <w:szCs w:val="23"/>
        </w:rPr>
        <w:t xml:space="preserve"> geben („Owner/Eigentümer“</w:t>
      </w:r>
      <w:r w:rsidR="004917B4" w:rsidRPr="00C34133">
        <w:rPr>
          <w:rFonts w:ascii="Arial" w:hAnsi="Arial" w:cs="Arial"/>
          <w:color w:val="000000"/>
          <w:sz w:val="23"/>
          <w:szCs w:val="23"/>
        </w:rPr>
        <w:t>: i.d.R. der Vorstand</w:t>
      </w:r>
      <w:r w:rsidRPr="00C34133">
        <w:rPr>
          <w:rFonts w:ascii="Arial" w:hAnsi="Arial" w:cs="Arial"/>
          <w:color w:val="000000"/>
          <w:sz w:val="23"/>
          <w:szCs w:val="23"/>
        </w:rPr>
        <w:t>);</w:t>
      </w:r>
    </w:p>
    <w:p w:rsidR="00C87934" w:rsidRPr="00C34133" w:rsidRDefault="00C87934" w:rsidP="0078173E">
      <w:pPr>
        <w:autoSpaceDE w:val="0"/>
        <w:autoSpaceDN w:val="0"/>
        <w:adjustRightInd w:val="0"/>
        <w:spacing w:after="0" w:line="240" w:lineRule="auto"/>
        <w:rPr>
          <w:rFonts w:ascii="Arial" w:hAnsi="Arial" w:cs="Arial"/>
          <w:color w:val="000000"/>
          <w:sz w:val="23"/>
          <w:szCs w:val="23"/>
        </w:rPr>
      </w:pPr>
    </w:p>
    <w:p w:rsidR="00C87934" w:rsidRPr="00D94A02" w:rsidRDefault="00602FD9" w:rsidP="006548F2">
      <w:pPr>
        <w:pStyle w:val="berschrift1"/>
      </w:pPr>
      <w:bookmarkStart w:id="22" w:name="_Toc3151067"/>
      <w:r w:rsidRPr="00D94A02">
        <w:t>Vera</w:t>
      </w:r>
      <w:r>
        <w:t xml:space="preserve">rbeitung personenbezogener Daten </w:t>
      </w:r>
      <w:r w:rsidRPr="00204D9C">
        <w:t>bei</w:t>
      </w:r>
      <w:r w:rsidR="00B13F52" w:rsidRPr="00204D9C">
        <w:t>m</w:t>
      </w:r>
      <w:r w:rsidR="00F95123" w:rsidRPr="00204D9C">
        <w:t xml:space="preserve"> </w:t>
      </w:r>
      <w:r w:rsidR="00631674" w:rsidRPr="00204D9C">
        <w:t>WKBV</w:t>
      </w:r>
      <w:r w:rsidRPr="00204D9C">
        <w:t xml:space="preserve"> und</w:t>
      </w:r>
      <w:r>
        <w:t xml:space="preserve"> </w:t>
      </w:r>
      <w:r w:rsidR="00C87934" w:rsidRPr="00D94A02">
        <w:t>Verzeichnis von Verarbeitungstätigkeiten</w:t>
      </w:r>
      <w:bookmarkEnd w:id="22"/>
    </w:p>
    <w:p w:rsidR="00602FD9" w:rsidRPr="006548F2" w:rsidRDefault="00602FD9" w:rsidP="00BB051E">
      <w:pPr>
        <w:pStyle w:val="berschrift2"/>
      </w:pPr>
      <w:bookmarkStart w:id="23" w:name="_Toc3151068"/>
      <w:r w:rsidRPr="006548F2">
        <w:t>Verzeichnis von Verarbeitungstätigkeiten</w:t>
      </w:r>
      <w:bookmarkEnd w:id="23"/>
    </w:p>
    <w:p w:rsidR="00C87934" w:rsidRDefault="00C87934" w:rsidP="0078173E">
      <w:pPr>
        <w:autoSpaceDE w:val="0"/>
        <w:autoSpaceDN w:val="0"/>
        <w:adjustRightInd w:val="0"/>
        <w:spacing w:after="0" w:line="240" w:lineRule="auto"/>
        <w:rPr>
          <w:rFonts w:ascii="Arial" w:hAnsi="Arial" w:cs="Arial"/>
          <w:color w:val="000000"/>
          <w:sz w:val="23"/>
          <w:szCs w:val="23"/>
        </w:rPr>
      </w:pPr>
      <w:r w:rsidRPr="00204D9C">
        <w:rPr>
          <w:rFonts w:ascii="Arial" w:hAnsi="Arial" w:cs="Arial"/>
          <w:color w:val="000000"/>
          <w:sz w:val="23"/>
          <w:szCs w:val="23"/>
        </w:rPr>
        <w:t>D</w:t>
      </w:r>
      <w:r w:rsidR="00B13F52" w:rsidRPr="00204D9C">
        <w:rPr>
          <w:rFonts w:ascii="Arial" w:hAnsi="Arial" w:cs="Arial"/>
          <w:color w:val="000000"/>
          <w:sz w:val="23"/>
          <w:szCs w:val="23"/>
        </w:rPr>
        <w:t>er</w:t>
      </w:r>
      <w:r w:rsidR="00E50873" w:rsidRPr="00204D9C">
        <w:rPr>
          <w:rFonts w:ascii="Arial" w:hAnsi="Arial" w:cs="Arial"/>
          <w:color w:val="000000"/>
          <w:sz w:val="23"/>
          <w:szCs w:val="23"/>
        </w:rPr>
        <w:t xml:space="preserve"> </w:t>
      </w:r>
      <w:r w:rsidR="00631674" w:rsidRPr="00204D9C">
        <w:rPr>
          <w:rFonts w:ascii="Arial" w:hAnsi="Arial" w:cs="Arial"/>
          <w:color w:val="000000"/>
          <w:sz w:val="23"/>
          <w:szCs w:val="23"/>
        </w:rPr>
        <w:t>WKBV</w:t>
      </w:r>
      <w:r w:rsidRPr="00204D9C">
        <w:rPr>
          <w:rFonts w:ascii="Arial" w:hAnsi="Arial" w:cs="Arial"/>
          <w:color w:val="000000"/>
          <w:sz w:val="23"/>
          <w:szCs w:val="23"/>
        </w:rPr>
        <w:t xml:space="preserve"> führt</w:t>
      </w:r>
      <w:r w:rsidRPr="00C34133">
        <w:rPr>
          <w:rFonts w:ascii="Arial" w:hAnsi="Arial" w:cs="Arial"/>
          <w:color w:val="000000"/>
          <w:sz w:val="23"/>
          <w:szCs w:val="23"/>
        </w:rPr>
        <w:t xml:space="preserve"> ein Verzeichnis von Verarbeitungstätigkeiten </w:t>
      </w:r>
      <w:r w:rsidR="00602FD9">
        <w:rPr>
          <w:rFonts w:ascii="Arial" w:hAnsi="Arial" w:cs="Arial"/>
          <w:color w:val="000000"/>
          <w:sz w:val="23"/>
          <w:szCs w:val="23"/>
        </w:rPr>
        <w:t xml:space="preserve">gemäß </w:t>
      </w:r>
      <w:r w:rsidRPr="00C34133">
        <w:rPr>
          <w:rFonts w:ascii="Arial" w:hAnsi="Arial" w:cs="Arial"/>
          <w:color w:val="000000"/>
          <w:sz w:val="23"/>
          <w:szCs w:val="23"/>
        </w:rPr>
        <w:t xml:space="preserve">Art. 30 Abs. </w:t>
      </w:r>
      <w:r w:rsidR="00602FD9">
        <w:rPr>
          <w:rFonts w:ascii="Arial" w:hAnsi="Arial" w:cs="Arial"/>
          <w:color w:val="000000"/>
          <w:sz w:val="23"/>
          <w:szCs w:val="23"/>
        </w:rPr>
        <w:t>1</w:t>
      </w:r>
      <w:r w:rsidRPr="00C34133">
        <w:rPr>
          <w:rFonts w:ascii="Arial" w:hAnsi="Arial" w:cs="Arial"/>
          <w:color w:val="000000"/>
          <w:sz w:val="23"/>
          <w:szCs w:val="23"/>
        </w:rPr>
        <w:t xml:space="preserve"> DSGVO.</w:t>
      </w:r>
      <w:r w:rsidR="00602FD9">
        <w:rPr>
          <w:rFonts w:ascii="Arial" w:hAnsi="Arial" w:cs="Arial"/>
          <w:color w:val="000000"/>
          <w:sz w:val="23"/>
          <w:szCs w:val="23"/>
        </w:rPr>
        <w:t xml:space="preserve"> </w:t>
      </w:r>
      <w:r w:rsidRPr="00C34133">
        <w:rPr>
          <w:rFonts w:ascii="Arial" w:hAnsi="Arial" w:cs="Arial"/>
          <w:color w:val="000000"/>
          <w:sz w:val="23"/>
          <w:szCs w:val="23"/>
        </w:rPr>
        <w:t xml:space="preserve">Das Verzeichnis von Verarbeitungstätigkeiten wird vom </w:t>
      </w:r>
      <w:r w:rsidR="00D43E7B" w:rsidRPr="00C34133">
        <w:rPr>
          <w:rFonts w:ascii="Arial" w:hAnsi="Arial" w:cs="Arial"/>
          <w:color w:val="000000"/>
          <w:sz w:val="23"/>
          <w:szCs w:val="23"/>
        </w:rPr>
        <w:t>Vorstand</w:t>
      </w:r>
      <w:r w:rsidRPr="00C34133">
        <w:rPr>
          <w:rFonts w:ascii="Arial" w:hAnsi="Arial" w:cs="Arial"/>
          <w:color w:val="000000"/>
          <w:sz w:val="23"/>
          <w:szCs w:val="23"/>
        </w:rPr>
        <w:t xml:space="preserve"> geführt. D</w:t>
      </w:r>
      <w:r w:rsidR="00D43E7B" w:rsidRPr="00C34133">
        <w:rPr>
          <w:rFonts w:ascii="Arial" w:hAnsi="Arial" w:cs="Arial"/>
          <w:color w:val="000000"/>
          <w:sz w:val="23"/>
          <w:szCs w:val="23"/>
        </w:rPr>
        <w:t>er Vorstand kann in Absprache eine</w:t>
      </w:r>
      <w:r w:rsidRPr="00C34133">
        <w:rPr>
          <w:rFonts w:ascii="Arial" w:hAnsi="Arial" w:cs="Arial"/>
          <w:color w:val="000000"/>
          <w:sz w:val="23"/>
          <w:szCs w:val="23"/>
        </w:rPr>
        <w:t xml:space="preserve"> Person für die Pflege des Verarbeitungsverzeichnisses bestimmen. D</w:t>
      </w:r>
      <w:r w:rsidR="00D43E7B" w:rsidRPr="00C34133">
        <w:rPr>
          <w:rFonts w:ascii="Arial" w:hAnsi="Arial" w:cs="Arial"/>
          <w:color w:val="000000"/>
          <w:sz w:val="23"/>
          <w:szCs w:val="23"/>
        </w:rPr>
        <w:t>er</w:t>
      </w:r>
      <w:r w:rsidRPr="00C34133">
        <w:rPr>
          <w:rFonts w:ascii="Arial" w:hAnsi="Arial" w:cs="Arial"/>
          <w:color w:val="000000"/>
          <w:sz w:val="23"/>
          <w:szCs w:val="23"/>
        </w:rPr>
        <w:t xml:space="preserve"> </w:t>
      </w:r>
      <w:r w:rsidR="00D43E7B" w:rsidRPr="00C34133">
        <w:rPr>
          <w:rFonts w:ascii="Arial" w:hAnsi="Arial" w:cs="Arial"/>
          <w:color w:val="000000"/>
          <w:sz w:val="23"/>
          <w:szCs w:val="23"/>
        </w:rPr>
        <w:t>Vorstand</w:t>
      </w:r>
      <w:r w:rsidRPr="00C34133">
        <w:rPr>
          <w:rFonts w:ascii="Arial" w:hAnsi="Arial" w:cs="Arial"/>
          <w:color w:val="000000"/>
          <w:sz w:val="23"/>
          <w:szCs w:val="23"/>
        </w:rPr>
        <w:t xml:space="preserve"> trägt Sorge dafür, dass d</w:t>
      </w:r>
      <w:r w:rsidR="00602FD9">
        <w:rPr>
          <w:rFonts w:ascii="Arial" w:hAnsi="Arial" w:cs="Arial"/>
          <w:color w:val="000000"/>
          <w:sz w:val="23"/>
          <w:szCs w:val="23"/>
        </w:rPr>
        <w:t>as</w:t>
      </w:r>
      <w:r w:rsidRPr="00C34133">
        <w:rPr>
          <w:rFonts w:ascii="Arial" w:hAnsi="Arial" w:cs="Arial"/>
          <w:color w:val="000000"/>
          <w:sz w:val="23"/>
          <w:szCs w:val="23"/>
        </w:rPr>
        <w:t xml:space="preserve"> Verarbeitungsverzeichnis regelmäßig aktualisiert w</w:t>
      </w:r>
      <w:r w:rsidR="00602FD9">
        <w:rPr>
          <w:rFonts w:ascii="Arial" w:hAnsi="Arial" w:cs="Arial"/>
          <w:color w:val="000000"/>
          <w:sz w:val="23"/>
          <w:szCs w:val="23"/>
        </w:rPr>
        <w:t>ird</w:t>
      </w:r>
      <w:r w:rsidRPr="00C34133">
        <w:rPr>
          <w:rFonts w:ascii="Arial" w:hAnsi="Arial" w:cs="Arial"/>
          <w:color w:val="000000"/>
          <w:sz w:val="23"/>
          <w:szCs w:val="23"/>
        </w:rPr>
        <w:t>.</w:t>
      </w:r>
    </w:p>
    <w:p w:rsidR="007459DD" w:rsidRDefault="007459DD" w:rsidP="0078173E">
      <w:pPr>
        <w:autoSpaceDE w:val="0"/>
        <w:autoSpaceDN w:val="0"/>
        <w:adjustRightInd w:val="0"/>
        <w:spacing w:after="0" w:line="240" w:lineRule="auto"/>
        <w:rPr>
          <w:rFonts w:ascii="Arial" w:hAnsi="Arial" w:cs="Arial"/>
          <w:color w:val="000000"/>
          <w:sz w:val="23"/>
          <w:szCs w:val="23"/>
        </w:rPr>
      </w:pPr>
    </w:p>
    <w:p w:rsidR="0087149F" w:rsidRPr="00602FD9" w:rsidRDefault="0087149F" w:rsidP="00BB051E">
      <w:pPr>
        <w:pStyle w:val="berschrift2"/>
      </w:pPr>
      <w:bookmarkStart w:id="24" w:name="_Toc3151069"/>
      <w:r w:rsidRPr="00602FD9">
        <w:t>Ver</w:t>
      </w:r>
      <w:r>
        <w:t>arbeitung von Mitgliederdaten</w:t>
      </w:r>
      <w:bookmarkEnd w:id="24"/>
    </w:p>
    <w:p w:rsidR="0087149F" w:rsidRPr="0087149F" w:rsidRDefault="0087149F" w:rsidP="0087149F">
      <w:pPr>
        <w:autoSpaceDE w:val="0"/>
        <w:autoSpaceDN w:val="0"/>
        <w:adjustRightInd w:val="0"/>
        <w:spacing w:after="0" w:line="240" w:lineRule="auto"/>
        <w:rPr>
          <w:rFonts w:ascii="Arial" w:hAnsi="Arial" w:cs="Arial"/>
          <w:color w:val="000000"/>
          <w:sz w:val="23"/>
          <w:szCs w:val="23"/>
        </w:rPr>
      </w:pPr>
      <w:r w:rsidRPr="0087149F">
        <w:rPr>
          <w:rFonts w:ascii="Arial" w:hAnsi="Arial" w:cs="Arial"/>
          <w:color w:val="000000"/>
          <w:sz w:val="23"/>
          <w:szCs w:val="23"/>
        </w:rPr>
        <w:t xml:space="preserve">Im Rahmen des Mitgliedschaftsverhältnisses verarbeitet der </w:t>
      </w:r>
      <w:r w:rsidR="00C0177B">
        <w:rPr>
          <w:rFonts w:ascii="Arial" w:hAnsi="Arial" w:cs="Arial"/>
          <w:color w:val="000000"/>
          <w:sz w:val="23"/>
          <w:szCs w:val="23"/>
        </w:rPr>
        <w:t>Verband</w:t>
      </w:r>
      <w:r w:rsidRPr="0087149F">
        <w:rPr>
          <w:rFonts w:ascii="Arial" w:hAnsi="Arial" w:cs="Arial"/>
          <w:color w:val="000000"/>
          <w:sz w:val="23"/>
          <w:szCs w:val="23"/>
        </w:rPr>
        <w:t xml:space="preserve"> insbesondere die folgenden Daten der Mitglieder: </w:t>
      </w:r>
      <w:r w:rsidR="00204D9C">
        <w:rPr>
          <w:rFonts w:ascii="Arial" w:hAnsi="Arial" w:cs="Arial"/>
          <w:color w:val="000000"/>
          <w:sz w:val="23"/>
          <w:szCs w:val="23"/>
        </w:rPr>
        <w:t>Verein,</w:t>
      </w:r>
      <w:r w:rsidR="00961D6B">
        <w:rPr>
          <w:rFonts w:ascii="Arial" w:hAnsi="Arial" w:cs="Arial"/>
          <w:color w:val="000000"/>
          <w:sz w:val="23"/>
          <w:szCs w:val="23"/>
        </w:rPr>
        <w:t xml:space="preserve"> Vorstandsdaten wie z.B. </w:t>
      </w:r>
      <w:r w:rsidRPr="0087149F">
        <w:rPr>
          <w:rFonts w:ascii="Arial" w:hAnsi="Arial" w:cs="Arial"/>
          <w:color w:val="000000"/>
          <w:sz w:val="23"/>
          <w:szCs w:val="23"/>
        </w:rPr>
        <w:t xml:space="preserve">Vorname, Nachname, Anschrift (Straße, Hausnummer, Postleitzahl, Ort), Geburtsdatum, Datum des </w:t>
      </w:r>
      <w:r w:rsidR="00C0177B">
        <w:rPr>
          <w:rFonts w:ascii="Arial" w:hAnsi="Arial" w:cs="Arial"/>
          <w:color w:val="000000"/>
          <w:sz w:val="23"/>
          <w:szCs w:val="23"/>
        </w:rPr>
        <w:t>Verband</w:t>
      </w:r>
      <w:r w:rsidRPr="0087149F">
        <w:rPr>
          <w:rFonts w:ascii="Arial" w:hAnsi="Arial" w:cs="Arial"/>
          <w:color w:val="000000"/>
          <w:sz w:val="23"/>
          <w:szCs w:val="23"/>
        </w:rPr>
        <w:t xml:space="preserve">sbeitritts, Abteilungs- und ggf. Mannschaftszugehörigkeit, Bankverbindung, ggf. die Namen und Kontaktdaten der gesetzlichen Vertreter, Telefonnummern und E-Mail-Adressen, ggf. Funktion im </w:t>
      </w:r>
      <w:r w:rsidR="00C0177B">
        <w:rPr>
          <w:rFonts w:ascii="Arial" w:hAnsi="Arial" w:cs="Arial"/>
          <w:color w:val="000000"/>
          <w:sz w:val="23"/>
          <w:szCs w:val="23"/>
        </w:rPr>
        <w:t>Verband</w:t>
      </w:r>
      <w:r w:rsidRPr="0087149F">
        <w:rPr>
          <w:rFonts w:ascii="Arial" w:hAnsi="Arial" w:cs="Arial"/>
          <w:color w:val="000000"/>
          <w:sz w:val="23"/>
          <w:szCs w:val="23"/>
        </w:rPr>
        <w:t>.</w:t>
      </w:r>
    </w:p>
    <w:p w:rsidR="0087149F" w:rsidRDefault="0087149F" w:rsidP="0087149F">
      <w:pPr>
        <w:autoSpaceDE w:val="0"/>
        <w:autoSpaceDN w:val="0"/>
        <w:adjustRightInd w:val="0"/>
        <w:spacing w:after="0" w:line="240" w:lineRule="auto"/>
        <w:rPr>
          <w:rFonts w:ascii="Arial" w:hAnsi="Arial" w:cs="Arial"/>
          <w:color w:val="000000"/>
          <w:sz w:val="23"/>
          <w:szCs w:val="23"/>
        </w:rPr>
      </w:pPr>
    </w:p>
    <w:p w:rsidR="00D57BA8" w:rsidRPr="009322DD" w:rsidRDefault="00D57BA8" w:rsidP="00BB051E">
      <w:pPr>
        <w:pStyle w:val="berschrift2"/>
      </w:pPr>
      <w:bookmarkStart w:id="25" w:name="_Toc3151070"/>
      <w:r w:rsidRPr="009322DD">
        <w:t>Weitergabe von Mitgliederdaten an den Württembergischen Landessportbund (WLSB)</w:t>
      </w:r>
      <w:bookmarkEnd w:id="25"/>
    </w:p>
    <w:p w:rsidR="00D57BA8" w:rsidRPr="00D57BA8" w:rsidRDefault="00D57BA8" w:rsidP="00D57BA8">
      <w:pPr>
        <w:autoSpaceDE w:val="0"/>
        <w:autoSpaceDN w:val="0"/>
        <w:adjustRightInd w:val="0"/>
        <w:spacing w:after="0" w:line="240" w:lineRule="auto"/>
        <w:rPr>
          <w:rFonts w:ascii="Arial" w:hAnsi="Arial" w:cs="Arial"/>
          <w:color w:val="000000"/>
          <w:sz w:val="23"/>
          <w:szCs w:val="23"/>
        </w:rPr>
      </w:pPr>
      <w:r w:rsidRPr="009322DD">
        <w:rPr>
          <w:rFonts w:ascii="Arial" w:hAnsi="Arial" w:cs="Arial"/>
          <w:color w:val="000000"/>
          <w:sz w:val="23"/>
          <w:szCs w:val="23"/>
        </w:rPr>
        <w:t xml:space="preserve">Als Mitglied des Württembergischen Landessportbundes e.V. (WLSB) ist der </w:t>
      </w:r>
      <w:r w:rsidR="00C0177B" w:rsidRPr="009322DD">
        <w:rPr>
          <w:rFonts w:ascii="Arial" w:hAnsi="Arial" w:cs="Arial"/>
          <w:color w:val="000000"/>
          <w:sz w:val="23"/>
          <w:szCs w:val="23"/>
        </w:rPr>
        <w:t>Verband</w:t>
      </w:r>
      <w:r w:rsidRPr="009322DD">
        <w:rPr>
          <w:rFonts w:ascii="Arial" w:hAnsi="Arial" w:cs="Arial"/>
          <w:color w:val="000000"/>
          <w:sz w:val="23"/>
          <w:szCs w:val="23"/>
        </w:rPr>
        <w:t xml:space="preserve"> verpflichtet, seine Mitglieder an den WLSB zu melden. Übermittelt werden dabei Vor- und Nachname, das Geburtsdatum, das Geschlecht, ausgeübte Sportarten und die </w:t>
      </w:r>
      <w:r w:rsidR="00C0177B" w:rsidRPr="009322DD">
        <w:rPr>
          <w:rFonts w:ascii="Arial" w:hAnsi="Arial" w:cs="Arial"/>
          <w:color w:val="000000"/>
          <w:sz w:val="23"/>
          <w:szCs w:val="23"/>
        </w:rPr>
        <w:t>Verband</w:t>
      </w:r>
      <w:r w:rsidRPr="009322DD">
        <w:rPr>
          <w:rFonts w:ascii="Arial" w:hAnsi="Arial" w:cs="Arial"/>
          <w:color w:val="000000"/>
          <w:sz w:val="23"/>
          <w:szCs w:val="23"/>
        </w:rPr>
        <w:t>smitgliedsnummer. Bei Mitgliedern</w:t>
      </w:r>
      <w:r w:rsidR="001A2621" w:rsidRPr="009322DD">
        <w:rPr>
          <w:rFonts w:ascii="Arial" w:hAnsi="Arial" w:cs="Arial"/>
          <w:color w:val="000000"/>
          <w:sz w:val="23"/>
          <w:szCs w:val="23"/>
        </w:rPr>
        <w:t>/Ehrenamtlichen</w:t>
      </w:r>
      <w:r w:rsidRPr="009322DD">
        <w:rPr>
          <w:rFonts w:ascii="Arial" w:hAnsi="Arial" w:cs="Arial"/>
          <w:color w:val="000000"/>
          <w:sz w:val="23"/>
          <w:szCs w:val="23"/>
        </w:rPr>
        <w:t xml:space="preserve"> mit besonderen Aufgaben werden zusätzlich die vollständige Adresse, die Telefonnummer, die E-Mail-Adresse, Beginn und Ende der Funktion sowie die Bezeichnung der Funktion im </w:t>
      </w:r>
      <w:r w:rsidR="00C0177B" w:rsidRPr="009322DD">
        <w:rPr>
          <w:rFonts w:ascii="Arial" w:hAnsi="Arial" w:cs="Arial"/>
          <w:color w:val="000000"/>
          <w:sz w:val="23"/>
          <w:szCs w:val="23"/>
        </w:rPr>
        <w:t>Verband</w:t>
      </w:r>
      <w:r w:rsidRPr="009322DD">
        <w:rPr>
          <w:rFonts w:ascii="Arial" w:hAnsi="Arial" w:cs="Arial"/>
          <w:color w:val="000000"/>
          <w:sz w:val="23"/>
          <w:szCs w:val="23"/>
        </w:rPr>
        <w:t xml:space="preserve"> übermittelt.</w:t>
      </w:r>
    </w:p>
    <w:p w:rsidR="00D57BA8" w:rsidRDefault="00D57BA8" w:rsidP="0087149F">
      <w:pPr>
        <w:autoSpaceDE w:val="0"/>
        <w:autoSpaceDN w:val="0"/>
        <w:adjustRightInd w:val="0"/>
        <w:spacing w:after="0" w:line="240" w:lineRule="auto"/>
        <w:rPr>
          <w:rFonts w:ascii="Arial" w:hAnsi="Arial" w:cs="Arial"/>
          <w:color w:val="000000"/>
          <w:sz w:val="23"/>
          <w:szCs w:val="23"/>
        </w:rPr>
      </w:pPr>
    </w:p>
    <w:p w:rsidR="00D57BA8" w:rsidRPr="009322DD" w:rsidRDefault="00D57BA8" w:rsidP="00BB051E">
      <w:pPr>
        <w:pStyle w:val="berschrift2"/>
      </w:pPr>
      <w:bookmarkStart w:id="26" w:name="_Toc3151071"/>
      <w:r w:rsidRPr="009322DD">
        <w:t xml:space="preserve">Weitergabe von Mitgliederdaten an </w:t>
      </w:r>
      <w:r w:rsidR="001A2621" w:rsidRPr="009322DD">
        <w:t xml:space="preserve">den </w:t>
      </w:r>
      <w:r w:rsidRPr="009322DD">
        <w:t>Bundesverb</w:t>
      </w:r>
      <w:r w:rsidR="001A2621" w:rsidRPr="009322DD">
        <w:t>a</w:t>
      </w:r>
      <w:r w:rsidRPr="009322DD">
        <w:t>nd</w:t>
      </w:r>
      <w:bookmarkEnd w:id="26"/>
    </w:p>
    <w:p w:rsidR="00220ACA" w:rsidRPr="007B0911" w:rsidRDefault="0087149F" w:rsidP="00D57BA8">
      <w:pPr>
        <w:autoSpaceDE w:val="0"/>
        <w:autoSpaceDN w:val="0"/>
        <w:adjustRightInd w:val="0"/>
        <w:spacing w:after="0" w:line="240" w:lineRule="auto"/>
        <w:rPr>
          <w:rFonts w:ascii="Arial" w:hAnsi="Arial" w:cs="Arial"/>
          <w:color w:val="000000"/>
          <w:sz w:val="23"/>
          <w:szCs w:val="23"/>
        </w:rPr>
      </w:pPr>
      <w:r w:rsidRPr="009322DD">
        <w:rPr>
          <w:rFonts w:ascii="Arial" w:hAnsi="Arial" w:cs="Arial"/>
          <w:color w:val="000000"/>
          <w:sz w:val="23"/>
          <w:szCs w:val="23"/>
        </w:rPr>
        <w:t xml:space="preserve">Im Rahmen der Zugehörigkeit </w:t>
      </w:r>
      <w:r w:rsidR="001A2621" w:rsidRPr="007B0911">
        <w:rPr>
          <w:rFonts w:ascii="Arial" w:hAnsi="Arial" w:cs="Arial"/>
          <w:color w:val="000000"/>
          <w:sz w:val="23"/>
          <w:szCs w:val="23"/>
        </w:rPr>
        <w:t>zu</w:t>
      </w:r>
      <w:r w:rsidR="00D57BA8" w:rsidRPr="007B0911">
        <w:rPr>
          <w:rFonts w:ascii="Arial" w:hAnsi="Arial" w:cs="Arial"/>
          <w:color w:val="000000"/>
          <w:sz w:val="23"/>
          <w:szCs w:val="23"/>
        </w:rPr>
        <w:t xml:space="preserve"> </w:t>
      </w:r>
      <w:r w:rsidR="008F1691" w:rsidRPr="007B0911">
        <w:rPr>
          <w:rFonts w:ascii="Arial" w:hAnsi="Arial" w:cs="Arial"/>
          <w:color w:val="000000"/>
          <w:sz w:val="23"/>
          <w:szCs w:val="23"/>
        </w:rPr>
        <w:t xml:space="preserve">über geordneten Verbänden </w:t>
      </w:r>
      <w:r w:rsidRPr="007B0911">
        <w:rPr>
          <w:rFonts w:ascii="Arial" w:hAnsi="Arial" w:cs="Arial"/>
          <w:color w:val="000000"/>
          <w:sz w:val="23"/>
          <w:szCs w:val="23"/>
        </w:rPr>
        <w:t xml:space="preserve"> werden personenbezogene Daten der Mitglieder an diese weitergeleitet, soweit die Mitglieder </w:t>
      </w:r>
      <w:r w:rsidRPr="007B0911">
        <w:rPr>
          <w:rFonts w:ascii="Arial" w:hAnsi="Arial" w:cs="Arial"/>
          <w:color w:val="000000"/>
          <w:sz w:val="23"/>
          <w:szCs w:val="23"/>
        </w:rPr>
        <w:lastRenderedPageBreak/>
        <w:t xml:space="preserve">eine Berechtigung zur Teilnahme am Wettkampfbetrieb der Verbände beantragen (z.B. Startpass, Spielerpass, </w:t>
      </w:r>
      <w:r w:rsidR="00B551D9" w:rsidRPr="007B0911">
        <w:rPr>
          <w:rFonts w:ascii="Arial" w:hAnsi="Arial" w:cs="Arial"/>
          <w:color w:val="000000"/>
          <w:sz w:val="23"/>
          <w:szCs w:val="23"/>
        </w:rPr>
        <w:t xml:space="preserve">Schiedsrichter </w:t>
      </w:r>
      <w:r w:rsidRPr="007B0911">
        <w:rPr>
          <w:rFonts w:ascii="Arial" w:hAnsi="Arial" w:cs="Arial"/>
          <w:color w:val="000000"/>
          <w:sz w:val="23"/>
          <w:szCs w:val="23"/>
        </w:rPr>
        <w:t>Lizenz</w:t>
      </w:r>
      <w:r w:rsidR="00B551D9" w:rsidRPr="007B0911">
        <w:rPr>
          <w:rFonts w:ascii="Arial" w:hAnsi="Arial" w:cs="Arial"/>
          <w:color w:val="000000"/>
          <w:sz w:val="23"/>
          <w:szCs w:val="23"/>
        </w:rPr>
        <w:t>, Trainer Lizenz</w:t>
      </w:r>
      <w:r w:rsidRPr="007B0911">
        <w:rPr>
          <w:rFonts w:ascii="Arial" w:hAnsi="Arial" w:cs="Arial"/>
          <w:color w:val="000000"/>
          <w:sz w:val="23"/>
          <w:szCs w:val="23"/>
        </w:rPr>
        <w:t>) und an solchen Veranstaltungen teilnehmen.</w:t>
      </w:r>
    </w:p>
    <w:p w:rsidR="00220ACA" w:rsidRPr="007B0911" w:rsidRDefault="00220ACA" w:rsidP="00D57BA8">
      <w:pPr>
        <w:autoSpaceDE w:val="0"/>
        <w:autoSpaceDN w:val="0"/>
        <w:adjustRightInd w:val="0"/>
        <w:spacing w:after="0" w:line="240" w:lineRule="auto"/>
        <w:rPr>
          <w:rFonts w:ascii="Arial" w:hAnsi="Arial" w:cs="Arial"/>
          <w:color w:val="000000"/>
          <w:sz w:val="23"/>
          <w:szCs w:val="23"/>
        </w:rPr>
      </w:pPr>
    </w:p>
    <w:p w:rsidR="00D57BA8" w:rsidRPr="007B0911" w:rsidRDefault="00D57BA8" w:rsidP="00D57BA8">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Dies </w:t>
      </w:r>
      <w:r w:rsidR="00026697" w:rsidRPr="007B0911">
        <w:rPr>
          <w:rFonts w:ascii="Arial" w:hAnsi="Arial" w:cs="Arial"/>
          <w:color w:val="000000"/>
          <w:sz w:val="23"/>
          <w:szCs w:val="23"/>
        </w:rPr>
        <w:t>ist</w:t>
      </w:r>
      <w:r w:rsidRPr="007B0911">
        <w:rPr>
          <w:rFonts w:ascii="Arial" w:hAnsi="Arial" w:cs="Arial"/>
          <w:color w:val="000000"/>
          <w:sz w:val="23"/>
          <w:szCs w:val="23"/>
        </w:rPr>
        <w:t xml:space="preserve"> </w:t>
      </w:r>
      <w:r w:rsidR="00220ACA" w:rsidRPr="007B0911">
        <w:rPr>
          <w:rFonts w:ascii="Arial" w:hAnsi="Arial" w:cs="Arial"/>
          <w:color w:val="000000"/>
          <w:sz w:val="23"/>
          <w:szCs w:val="23"/>
        </w:rPr>
        <w:t>derzeit:</w:t>
      </w:r>
    </w:p>
    <w:p w:rsidR="00220ACA" w:rsidRPr="007B0911" w:rsidRDefault="00220ACA" w:rsidP="00D57BA8">
      <w:pPr>
        <w:autoSpaceDE w:val="0"/>
        <w:autoSpaceDN w:val="0"/>
        <w:adjustRightInd w:val="0"/>
        <w:spacing w:after="0" w:line="240" w:lineRule="auto"/>
        <w:rPr>
          <w:rFonts w:ascii="Arial" w:hAnsi="Arial" w:cs="Arial"/>
          <w:color w:val="000000"/>
          <w:sz w:val="23"/>
          <w:szCs w:val="23"/>
        </w:rPr>
      </w:pPr>
    </w:p>
    <w:p w:rsidR="00220ACA" w:rsidRPr="007B0911" w:rsidRDefault="001A2621" w:rsidP="009322DD">
      <w:pPr>
        <w:pStyle w:val="Listenabsatz"/>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Deutscher Kegler- und Bowlingbund e.V.</w:t>
      </w:r>
      <w:r w:rsidR="00B551D9" w:rsidRPr="007B0911">
        <w:rPr>
          <w:rFonts w:ascii="Arial" w:hAnsi="Arial" w:cs="Arial"/>
          <w:color w:val="000000"/>
          <w:sz w:val="23"/>
          <w:szCs w:val="23"/>
        </w:rPr>
        <w:t xml:space="preserve"> und Deutscher Kegler Bund Classic</w:t>
      </w:r>
      <w:r w:rsidR="008F1691" w:rsidRPr="007B0911">
        <w:rPr>
          <w:rFonts w:ascii="Arial" w:hAnsi="Arial" w:cs="Arial"/>
          <w:color w:val="000000"/>
          <w:sz w:val="23"/>
          <w:szCs w:val="23"/>
        </w:rPr>
        <w:t xml:space="preserve"> e.V.</w:t>
      </w:r>
      <w:r w:rsidR="00B551D9" w:rsidRPr="007B0911">
        <w:rPr>
          <w:rFonts w:ascii="Arial" w:hAnsi="Arial" w:cs="Arial"/>
          <w:color w:val="000000"/>
          <w:sz w:val="23"/>
          <w:szCs w:val="23"/>
        </w:rPr>
        <w:t xml:space="preserve"> </w:t>
      </w:r>
    </w:p>
    <w:p w:rsidR="00D57BA8" w:rsidRPr="007B0911" w:rsidRDefault="00D57BA8" w:rsidP="0087149F">
      <w:pPr>
        <w:autoSpaceDE w:val="0"/>
        <w:autoSpaceDN w:val="0"/>
        <w:adjustRightInd w:val="0"/>
        <w:spacing w:after="0" w:line="240" w:lineRule="auto"/>
        <w:rPr>
          <w:rFonts w:ascii="Arial" w:hAnsi="Arial" w:cs="Arial"/>
          <w:color w:val="000000"/>
          <w:sz w:val="23"/>
          <w:szCs w:val="23"/>
        </w:rPr>
      </w:pPr>
    </w:p>
    <w:p w:rsidR="0087149F" w:rsidRPr="007B0911" w:rsidRDefault="0087149F" w:rsidP="00BB051E">
      <w:pPr>
        <w:pStyle w:val="berschrift2"/>
      </w:pPr>
      <w:bookmarkStart w:id="27" w:name="_Toc3151072"/>
      <w:r w:rsidRPr="007B0911">
        <w:t>Datenverarbeitung im Rahmen der Öffentlichkeitsarbeit</w:t>
      </w:r>
      <w:bookmarkEnd w:id="27"/>
      <w:r w:rsidRPr="007B0911">
        <w:t xml:space="preserve"> </w:t>
      </w:r>
    </w:p>
    <w:p w:rsidR="0087149F" w:rsidRPr="007B0911" w:rsidRDefault="0087149F" w:rsidP="0087149F">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Im Rahmen der Öffentlichkeitsarbeit über </w:t>
      </w:r>
      <w:r w:rsidR="00C0177B" w:rsidRPr="007B0911">
        <w:rPr>
          <w:rFonts w:ascii="Arial" w:hAnsi="Arial" w:cs="Arial"/>
          <w:color w:val="000000"/>
          <w:sz w:val="23"/>
          <w:szCs w:val="23"/>
        </w:rPr>
        <w:t>Verband</w:t>
      </w:r>
      <w:r w:rsidRPr="007B0911">
        <w:rPr>
          <w:rFonts w:ascii="Arial" w:hAnsi="Arial" w:cs="Arial"/>
          <w:color w:val="000000"/>
          <w:sz w:val="23"/>
          <w:szCs w:val="23"/>
        </w:rPr>
        <w:t xml:space="preserve">saktivitäten werden personenbezogene Daten in Aushängen, in der </w:t>
      </w:r>
      <w:r w:rsidR="00C0177B" w:rsidRPr="007B0911">
        <w:rPr>
          <w:rFonts w:ascii="Arial" w:hAnsi="Arial" w:cs="Arial"/>
          <w:color w:val="000000"/>
          <w:sz w:val="23"/>
          <w:szCs w:val="23"/>
        </w:rPr>
        <w:t>Verband</w:t>
      </w:r>
      <w:r w:rsidRPr="007B0911">
        <w:rPr>
          <w:rFonts w:ascii="Arial" w:hAnsi="Arial" w:cs="Arial"/>
          <w:color w:val="000000"/>
          <w:sz w:val="23"/>
          <w:szCs w:val="23"/>
        </w:rPr>
        <w:t>szeitung und in Internetauftritten veröffentlicht und an die Presse weitergegeben.</w:t>
      </w:r>
      <w:r w:rsidR="00EE0C90" w:rsidRPr="007B0911">
        <w:rPr>
          <w:rFonts w:ascii="Arial" w:hAnsi="Arial" w:cs="Arial"/>
          <w:color w:val="000000"/>
          <w:sz w:val="23"/>
          <w:szCs w:val="23"/>
        </w:rPr>
        <w:t xml:space="preserve"> </w:t>
      </w:r>
      <w:r w:rsidRPr="007B0911">
        <w:rPr>
          <w:rFonts w:ascii="Arial" w:hAnsi="Arial" w:cs="Arial"/>
          <w:color w:val="000000"/>
          <w:sz w:val="23"/>
          <w:szCs w:val="23"/>
        </w:rPr>
        <w:t xml:space="preserve">Hierzu zählen insbesondere die Daten, die aus allgemein zugänglichen Quellen stammen: Teilnehmer an sportlichen Veranstaltungen, Mannschaftsaufstellung, Ergebnisse, </w:t>
      </w:r>
      <w:r w:rsidR="008F1691" w:rsidRPr="007B0911">
        <w:rPr>
          <w:rFonts w:ascii="Arial" w:hAnsi="Arial" w:cs="Arial"/>
          <w:color w:val="000000"/>
          <w:sz w:val="23"/>
          <w:szCs w:val="23"/>
        </w:rPr>
        <w:t>und Klassen Zugehörigkeit</w:t>
      </w:r>
      <w:r w:rsidRPr="007B0911">
        <w:rPr>
          <w:rFonts w:ascii="Arial" w:hAnsi="Arial" w:cs="Arial"/>
          <w:color w:val="000000"/>
          <w:sz w:val="23"/>
          <w:szCs w:val="23"/>
        </w:rPr>
        <w:t>.</w:t>
      </w:r>
      <w:r w:rsidR="008F1691" w:rsidRPr="007B0911">
        <w:rPr>
          <w:rFonts w:ascii="Arial" w:hAnsi="Arial" w:cs="Arial"/>
          <w:color w:val="000000"/>
          <w:sz w:val="23"/>
          <w:szCs w:val="23"/>
        </w:rPr>
        <w:t xml:space="preserve"> (U14, U18, Aktiv,…)</w:t>
      </w:r>
    </w:p>
    <w:p w:rsidR="0087149F" w:rsidRPr="007B0911" w:rsidRDefault="0087149F" w:rsidP="0087149F">
      <w:pPr>
        <w:autoSpaceDE w:val="0"/>
        <w:autoSpaceDN w:val="0"/>
        <w:adjustRightInd w:val="0"/>
        <w:spacing w:after="0" w:line="240" w:lineRule="auto"/>
        <w:rPr>
          <w:rFonts w:ascii="Arial" w:hAnsi="Arial" w:cs="Arial"/>
          <w:color w:val="000000"/>
          <w:sz w:val="23"/>
          <w:szCs w:val="23"/>
        </w:rPr>
      </w:pPr>
    </w:p>
    <w:p w:rsidR="0087149F" w:rsidRPr="007B0911" w:rsidRDefault="0087149F" w:rsidP="0087149F">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Die Veröffentlichung von Fotos und Videos, die außerhalb öffentlicher Veranstaltungen gemacht wurden, erfolgt ausschließlich auf Grundlage einer Einwilligung der abgebildeten Personen. </w:t>
      </w:r>
    </w:p>
    <w:p w:rsidR="0087149F" w:rsidRPr="007B0911" w:rsidRDefault="0087149F" w:rsidP="0087149F">
      <w:pPr>
        <w:autoSpaceDE w:val="0"/>
        <w:autoSpaceDN w:val="0"/>
        <w:adjustRightInd w:val="0"/>
        <w:spacing w:after="0" w:line="240" w:lineRule="auto"/>
        <w:rPr>
          <w:rFonts w:ascii="Arial" w:hAnsi="Arial" w:cs="Arial"/>
          <w:color w:val="000000"/>
          <w:sz w:val="23"/>
          <w:szCs w:val="23"/>
        </w:rPr>
      </w:pPr>
    </w:p>
    <w:p w:rsidR="0087149F" w:rsidRPr="007B0911" w:rsidRDefault="0087149F" w:rsidP="0087149F">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Auf der Internetseite des </w:t>
      </w:r>
      <w:r w:rsidR="00C0177B" w:rsidRPr="007B0911">
        <w:rPr>
          <w:rFonts w:ascii="Arial" w:hAnsi="Arial" w:cs="Arial"/>
          <w:color w:val="000000"/>
          <w:sz w:val="23"/>
          <w:szCs w:val="23"/>
        </w:rPr>
        <w:t>Verband</w:t>
      </w:r>
      <w:r w:rsidRPr="007B0911">
        <w:rPr>
          <w:rFonts w:ascii="Arial" w:hAnsi="Arial" w:cs="Arial"/>
          <w:color w:val="000000"/>
          <w:sz w:val="23"/>
          <w:szCs w:val="23"/>
        </w:rPr>
        <w:t xml:space="preserve">s werden die Daten der Mitglieder des Vorstands, der </w:t>
      </w:r>
      <w:r w:rsidR="008F1691" w:rsidRPr="007B0911">
        <w:rPr>
          <w:rFonts w:ascii="Arial" w:hAnsi="Arial" w:cs="Arial"/>
          <w:color w:val="000000"/>
          <w:sz w:val="23"/>
          <w:szCs w:val="23"/>
        </w:rPr>
        <w:t xml:space="preserve">Sektionsvorstände, Bezirksvorstände, Schiedsrichter, Rechtsausschuss,  Öffentlichkeitsarbeit </w:t>
      </w:r>
      <w:r w:rsidRPr="007B0911">
        <w:rPr>
          <w:rFonts w:ascii="Arial" w:hAnsi="Arial" w:cs="Arial"/>
          <w:color w:val="000000"/>
          <w:sz w:val="23"/>
          <w:szCs w:val="23"/>
        </w:rPr>
        <w:t xml:space="preserve"> und der Übungsleiterinnen und Übungsleiter mit Vorname, Nachname, Funktion, E-Mail-Adresse und Telefonnummer veröffentlicht.</w:t>
      </w:r>
    </w:p>
    <w:p w:rsidR="007459DD" w:rsidRPr="007B0911" w:rsidRDefault="007459DD" w:rsidP="0078173E">
      <w:pPr>
        <w:autoSpaceDE w:val="0"/>
        <w:autoSpaceDN w:val="0"/>
        <w:adjustRightInd w:val="0"/>
        <w:spacing w:after="0" w:line="240" w:lineRule="auto"/>
        <w:rPr>
          <w:rFonts w:ascii="Arial" w:hAnsi="Arial" w:cs="Arial"/>
          <w:color w:val="000000"/>
          <w:sz w:val="23"/>
          <w:szCs w:val="23"/>
        </w:rPr>
      </w:pPr>
    </w:p>
    <w:p w:rsidR="002D34A4" w:rsidRPr="007B0911" w:rsidRDefault="002D34A4" w:rsidP="00BB051E">
      <w:pPr>
        <w:pStyle w:val="berschrift2"/>
      </w:pPr>
      <w:bookmarkStart w:id="28" w:name="_Toc3151073"/>
      <w:r w:rsidRPr="007B0911">
        <w:t>Verwendung und Herausgabe von Mitgliederdaten und -listen</w:t>
      </w:r>
      <w:bookmarkEnd w:id="28"/>
      <w:r w:rsidRPr="007B0911">
        <w:t xml:space="preserve"> </w:t>
      </w:r>
    </w:p>
    <w:p w:rsidR="002D34A4" w:rsidRPr="007B0911" w:rsidRDefault="002D34A4" w:rsidP="002D34A4">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Listen von Mitgliedern oder Teilnehmern werden den jeweiligen Mitarbeiterinnen und Mitarbeitern im </w:t>
      </w:r>
      <w:r w:rsidR="00C0177B" w:rsidRPr="007B0911">
        <w:rPr>
          <w:rFonts w:ascii="Arial" w:hAnsi="Arial" w:cs="Arial"/>
          <w:color w:val="000000"/>
          <w:sz w:val="23"/>
          <w:szCs w:val="23"/>
        </w:rPr>
        <w:t>Verband</w:t>
      </w:r>
      <w:r w:rsidRPr="007B0911">
        <w:rPr>
          <w:rFonts w:ascii="Arial" w:hAnsi="Arial" w:cs="Arial"/>
          <w:color w:val="000000"/>
          <w:sz w:val="23"/>
          <w:szCs w:val="23"/>
        </w:rPr>
        <w:t xml:space="preserve"> (z.B. Vorstandsmitgliedern</w:t>
      </w:r>
      <w:r w:rsidR="00C40578" w:rsidRPr="007B0911">
        <w:rPr>
          <w:rFonts w:ascii="Arial" w:hAnsi="Arial" w:cs="Arial"/>
          <w:color w:val="000000"/>
          <w:sz w:val="23"/>
          <w:szCs w:val="23"/>
        </w:rPr>
        <w:t xml:space="preserve"> Sektions- und Bezirksvorständen, Schiedsrichter</w:t>
      </w:r>
      <w:r w:rsidRPr="007B0911">
        <w:rPr>
          <w:rFonts w:ascii="Arial" w:hAnsi="Arial" w:cs="Arial"/>
          <w:color w:val="000000"/>
          <w:sz w:val="23"/>
          <w:szCs w:val="23"/>
        </w:rPr>
        <w:t>, Übungsleitern) insofern zur Verfügung gestellt, wie es die jeweilige Aufgabenstellung erfordert. Beim Umfang der dabei verwendeten personenbezogenen Daten ist das Gebot der Datensparsamkeit zu beachten</w:t>
      </w:r>
      <w:r w:rsidR="00AB4951" w:rsidRPr="007B0911">
        <w:rPr>
          <w:rFonts w:ascii="Arial" w:hAnsi="Arial" w:cs="Arial"/>
          <w:color w:val="000000"/>
          <w:sz w:val="23"/>
          <w:szCs w:val="23"/>
        </w:rPr>
        <w:t xml:space="preserve"> (zur Pflicht zur Verschlüsselung solcher Listen s. Kapitel </w:t>
      </w:r>
      <w:r w:rsidR="001A2621" w:rsidRPr="007B0911">
        <w:rPr>
          <w:rFonts w:ascii="Arial" w:hAnsi="Arial" w:cs="Arial"/>
          <w:color w:val="000000"/>
          <w:sz w:val="23"/>
          <w:szCs w:val="23"/>
        </w:rPr>
        <w:t>10</w:t>
      </w:r>
      <w:r w:rsidR="00AB4951" w:rsidRPr="007B0911">
        <w:rPr>
          <w:rFonts w:ascii="Arial" w:hAnsi="Arial" w:cs="Arial"/>
          <w:color w:val="000000"/>
          <w:sz w:val="23"/>
          <w:szCs w:val="23"/>
        </w:rPr>
        <w:t xml:space="preserve"> Buchst. </w:t>
      </w:r>
      <w:r w:rsidR="0071434F" w:rsidRPr="007B0911">
        <w:rPr>
          <w:rFonts w:ascii="Arial" w:hAnsi="Arial" w:cs="Arial"/>
          <w:color w:val="000000"/>
          <w:sz w:val="23"/>
          <w:szCs w:val="23"/>
        </w:rPr>
        <w:t>e</w:t>
      </w:r>
      <w:r w:rsidR="00AB4951" w:rsidRPr="007B0911">
        <w:rPr>
          <w:rFonts w:ascii="Arial" w:hAnsi="Arial" w:cs="Arial"/>
          <w:color w:val="000000"/>
          <w:sz w:val="23"/>
          <w:szCs w:val="23"/>
        </w:rPr>
        <w:t>).</w:t>
      </w:r>
    </w:p>
    <w:p w:rsidR="002D34A4" w:rsidRPr="007B0911" w:rsidRDefault="002D34A4" w:rsidP="002D34A4">
      <w:pPr>
        <w:autoSpaceDE w:val="0"/>
        <w:autoSpaceDN w:val="0"/>
        <w:adjustRightInd w:val="0"/>
        <w:spacing w:after="0" w:line="240" w:lineRule="auto"/>
        <w:rPr>
          <w:rFonts w:ascii="Arial" w:hAnsi="Arial" w:cs="Arial"/>
          <w:color w:val="000000"/>
          <w:sz w:val="23"/>
          <w:szCs w:val="23"/>
        </w:rPr>
      </w:pPr>
    </w:p>
    <w:p w:rsidR="002D34A4" w:rsidRPr="007B0911" w:rsidRDefault="002D34A4" w:rsidP="002D34A4">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Macht ein Mitglied glaubhaft, dass es eine Mitgliederliste zur Wahrnehmung satzungsgemäßer oder gesetzlicher Rechte benötigt (z.B. um die Einberufung einer 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w:t>
      </w:r>
    </w:p>
    <w:p w:rsidR="00AB4951" w:rsidRPr="007B0911" w:rsidRDefault="00AB4951" w:rsidP="0078173E">
      <w:pPr>
        <w:autoSpaceDE w:val="0"/>
        <w:autoSpaceDN w:val="0"/>
        <w:adjustRightInd w:val="0"/>
        <w:spacing w:after="0" w:line="240" w:lineRule="auto"/>
        <w:rPr>
          <w:rFonts w:ascii="Arial" w:hAnsi="Arial" w:cs="Arial"/>
          <w:color w:val="000000"/>
          <w:sz w:val="23"/>
          <w:szCs w:val="23"/>
        </w:rPr>
      </w:pPr>
    </w:p>
    <w:p w:rsidR="00AB4951" w:rsidRPr="007B0911" w:rsidRDefault="00AB4951" w:rsidP="00BB051E">
      <w:pPr>
        <w:pStyle w:val="berschrift2"/>
      </w:pPr>
      <w:bookmarkStart w:id="29" w:name="_Toc3151074"/>
      <w:r w:rsidRPr="007B0911">
        <w:t>Kommunikation per E-Mail</w:t>
      </w:r>
      <w:bookmarkEnd w:id="29"/>
    </w:p>
    <w:p w:rsidR="00AB4951" w:rsidRPr="007B0911" w:rsidRDefault="00AB4951" w:rsidP="00AB4951">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Beim Versand von E-Mails an eine Vielzahl von Personen, die nicht in einem ständigen Kontakt per E-Mail untereinanderstehen und/oder deren private E-Mail-Accounts verwendet werden, sind die E-Mail-Adressen als „bcc“ zu versenden.</w:t>
      </w:r>
    </w:p>
    <w:p w:rsidR="00C87934" w:rsidRPr="007B0911" w:rsidRDefault="00C87934" w:rsidP="0078173E">
      <w:pPr>
        <w:autoSpaceDE w:val="0"/>
        <w:autoSpaceDN w:val="0"/>
        <w:adjustRightInd w:val="0"/>
        <w:spacing w:after="0" w:line="240" w:lineRule="auto"/>
        <w:rPr>
          <w:rFonts w:ascii="Arial" w:hAnsi="Arial" w:cs="Arial"/>
          <w:color w:val="000000"/>
          <w:sz w:val="23"/>
          <w:szCs w:val="23"/>
        </w:rPr>
      </w:pPr>
    </w:p>
    <w:p w:rsidR="008F72B7" w:rsidRPr="007B0911" w:rsidRDefault="008F72B7" w:rsidP="0078173E">
      <w:pPr>
        <w:autoSpaceDE w:val="0"/>
        <w:autoSpaceDN w:val="0"/>
        <w:adjustRightInd w:val="0"/>
        <w:spacing w:after="0" w:line="240" w:lineRule="auto"/>
        <w:rPr>
          <w:rFonts w:ascii="Arial" w:hAnsi="Arial" w:cs="Arial"/>
          <w:color w:val="000000"/>
          <w:sz w:val="23"/>
          <w:szCs w:val="23"/>
        </w:rPr>
      </w:pPr>
    </w:p>
    <w:p w:rsidR="008F72B7" w:rsidRPr="007B0911" w:rsidRDefault="00914A6C" w:rsidP="009322DD">
      <w:pPr>
        <w:pStyle w:val="berschrift2"/>
      </w:pPr>
      <w:r w:rsidRPr="007B0911">
        <w:lastRenderedPageBreak/>
        <w:t>WKBV-aktiv Internet Zugriff</w:t>
      </w:r>
    </w:p>
    <w:p w:rsidR="00914A6C" w:rsidRPr="007B0911" w:rsidRDefault="00914A6C" w:rsidP="0078173E">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Den betroffenen Personen (Spielführer, Schiedsrichter, Funktionären aus Sektion und Bezirk, werden darauf hingewiesen, dass die zum Spielbetrieb zur Verfügung gestellten Daten, ebenfalls der Vertraulichkeit und Geheimhaltung unterliegen. Die vergebenen Zugangsdaten zu WKBV-aktiv, dürfen nicht an andere Personen weiter gegeben werden oder anderen Personen zu Verfügung gestellt werden.</w:t>
      </w:r>
    </w:p>
    <w:p w:rsidR="008F72B7" w:rsidRPr="007B0911" w:rsidRDefault="008F72B7" w:rsidP="0078173E">
      <w:pPr>
        <w:autoSpaceDE w:val="0"/>
        <w:autoSpaceDN w:val="0"/>
        <w:adjustRightInd w:val="0"/>
        <w:spacing w:after="0" w:line="240" w:lineRule="auto"/>
        <w:rPr>
          <w:rFonts w:ascii="Arial" w:hAnsi="Arial" w:cs="Arial"/>
          <w:color w:val="000000"/>
          <w:sz w:val="23"/>
          <w:szCs w:val="23"/>
        </w:rPr>
      </w:pPr>
    </w:p>
    <w:p w:rsidR="00DE5337" w:rsidRPr="007B0911" w:rsidRDefault="00DE5337" w:rsidP="00DE5337">
      <w:pPr>
        <w:pStyle w:val="berschrift1"/>
      </w:pPr>
      <w:bookmarkStart w:id="30" w:name="_Toc534554546"/>
      <w:bookmarkStart w:id="31" w:name="_Toc3151075"/>
      <w:r w:rsidRPr="007B0911">
        <w:t>Datenschutz-Folgenabschätzung</w:t>
      </w:r>
      <w:bookmarkEnd w:id="30"/>
      <w:bookmarkEnd w:id="31"/>
    </w:p>
    <w:p w:rsidR="00DE5337" w:rsidRPr="007B0911" w:rsidRDefault="00DE5337" w:rsidP="00DE5337">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Der Datenschutzverantwortliche wird jeden neuen, gemeldeten Verarbeitungsprozess dahingehend prüfen, ob damit voraussichtlich ein hohes Risiko für personenbezogene Daten einhergeht. Gleiches gilt für die Veränderung von Verarbeitungsprozessen. Wenn ein voraussichtlich hohes Risiko besteht, wird d</w:t>
      </w:r>
      <w:r w:rsidR="00104FCA" w:rsidRPr="007B0911">
        <w:rPr>
          <w:rFonts w:ascii="Arial" w:hAnsi="Arial" w:cs="Arial"/>
          <w:color w:val="000000"/>
          <w:sz w:val="23"/>
          <w:szCs w:val="23"/>
        </w:rPr>
        <w:t>er Vorstand</w:t>
      </w:r>
      <w:r w:rsidRPr="007B0911">
        <w:rPr>
          <w:rFonts w:ascii="Arial" w:hAnsi="Arial" w:cs="Arial"/>
          <w:color w:val="000000"/>
          <w:sz w:val="23"/>
          <w:szCs w:val="23"/>
        </w:rPr>
        <w:t xml:space="preserve"> darüber entscheiden, ob und wie eine Datenschutz-Folgenabschätzung (DSFA) durchzuführen ist.</w:t>
      </w:r>
    </w:p>
    <w:p w:rsidR="00DE5337" w:rsidRPr="007B0911" w:rsidRDefault="00DE5337" w:rsidP="00DE5337">
      <w:pPr>
        <w:autoSpaceDE w:val="0"/>
        <w:autoSpaceDN w:val="0"/>
        <w:adjustRightInd w:val="0"/>
        <w:spacing w:after="0" w:line="240" w:lineRule="auto"/>
        <w:rPr>
          <w:rFonts w:ascii="Arial" w:hAnsi="Arial" w:cs="Arial"/>
          <w:color w:val="000000"/>
          <w:sz w:val="23"/>
          <w:szCs w:val="23"/>
        </w:rPr>
      </w:pPr>
    </w:p>
    <w:p w:rsidR="00DE5337" w:rsidRPr="007B0911" w:rsidRDefault="00DE5337" w:rsidP="00DE5337">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Ist eine DSFA erforderlich, darf die jeweilige Verarbeitung grundsätzlich erst nach Durchführung der DSFA und entsprechender Freigabe durch den Vorstand begonnen werden.</w:t>
      </w:r>
    </w:p>
    <w:p w:rsidR="00DE5337" w:rsidRPr="007B0911" w:rsidRDefault="00DE5337" w:rsidP="00DE5337">
      <w:pPr>
        <w:autoSpaceDE w:val="0"/>
        <w:autoSpaceDN w:val="0"/>
        <w:adjustRightInd w:val="0"/>
        <w:spacing w:after="0" w:line="240" w:lineRule="auto"/>
        <w:rPr>
          <w:rFonts w:ascii="Arial" w:hAnsi="Arial" w:cs="Arial"/>
          <w:color w:val="000000"/>
          <w:sz w:val="23"/>
          <w:szCs w:val="23"/>
        </w:rPr>
      </w:pPr>
    </w:p>
    <w:p w:rsidR="00DE5337" w:rsidRPr="007B0911" w:rsidRDefault="00DE5337" w:rsidP="00DE5337">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Die DSFA kann vom Verantwortlichen oder auch durch externe, fachkundige Personen durchgeführt werden. </w:t>
      </w:r>
      <w:r w:rsidR="00CD0DA3" w:rsidRPr="007B0911">
        <w:rPr>
          <w:rFonts w:ascii="Arial" w:hAnsi="Arial" w:cs="Arial"/>
          <w:color w:val="000000"/>
          <w:sz w:val="23"/>
          <w:szCs w:val="23"/>
        </w:rPr>
        <w:t>D</w:t>
      </w:r>
      <w:r w:rsidRPr="007B0911">
        <w:rPr>
          <w:rFonts w:ascii="Arial" w:hAnsi="Arial" w:cs="Arial"/>
          <w:color w:val="000000"/>
          <w:sz w:val="23"/>
          <w:szCs w:val="23"/>
        </w:rPr>
        <w:t xml:space="preserve">er Datenschutzbeauftragten (DSB) </w:t>
      </w:r>
      <w:r w:rsidR="00CD0DA3" w:rsidRPr="007B0911">
        <w:rPr>
          <w:rFonts w:ascii="Arial" w:hAnsi="Arial" w:cs="Arial"/>
          <w:color w:val="000000"/>
          <w:sz w:val="23"/>
          <w:szCs w:val="23"/>
        </w:rPr>
        <w:t xml:space="preserve">steht </w:t>
      </w:r>
      <w:r w:rsidRPr="007B0911">
        <w:rPr>
          <w:rFonts w:ascii="Arial" w:hAnsi="Arial" w:cs="Arial"/>
          <w:color w:val="000000"/>
          <w:sz w:val="23"/>
          <w:szCs w:val="23"/>
        </w:rPr>
        <w:t>bei der Durchführung der DSFA auf Anfrage für die Beratung zur Verfügung.</w:t>
      </w:r>
    </w:p>
    <w:p w:rsidR="00DE5337" w:rsidRPr="007B0911" w:rsidRDefault="00DE5337" w:rsidP="00DE5337">
      <w:pPr>
        <w:autoSpaceDE w:val="0"/>
        <w:autoSpaceDN w:val="0"/>
        <w:adjustRightInd w:val="0"/>
        <w:spacing w:after="0" w:line="240" w:lineRule="auto"/>
        <w:rPr>
          <w:rFonts w:ascii="Arial" w:hAnsi="Arial" w:cs="Arial"/>
          <w:color w:val="000000"/>
          <w:sz w:val="23"/>
          <w:szCs w:val="23"/>
        </w:rPr>
      </w:pPr>
    </w:p>
    <w:p w:rsidR="00DE5337" w:rsidRPr="007B0911" w:rsidRDefault="00DE5337" w:rsidP="00DE5337">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Sollte die DSFA ergeben, dass das mit dem Verarbeitungsprozess verbundene Risiko nicht durch technische und organisatorische Maßnahmen eingedämmt werden kann, wird d</w:t>
      </w:r>
      <w:r w:rsidR="006D41D4" w:rsidRPr="007B0911">
        <w:rPr>
          <w:rFonts w:ascii="Arial" w:hAnsi="Arial" w:cs="Arial"/>
          <w:color w:val="000000"/>
          <w:sz w:val="23"/>
          <w:szCs w:val="23"/>
        </w:rPr>
        <w:t>er Vorstand</w:t>
      </w:r>
      <w:r w:rsidRPr="007B0911">
        <w:rPr>
          <w:rFonts w:ascii="Arial" w:hAnsi="Arial" w:cs="Arial"/>
          <w:color w:val="000000"/>
          <w:sz w:val="23"/>
          <w:szCs w:val="23"/>
        </w:rPr>
        <w:t xml:space="preserve"> darüber entscheiden, ob eine vorherige Konsultation mit der Aufsichtsbehörde i.S.d. Art. 36 DSGVO durchzuführen ist.</w:t>
      </w:r>
    </w:p>
    <w:p w:rsidR="0071434F" w:rsidRPr="007B0911" w:rsidRDefault="0071434F" w:rsidP="00DE5337">
      <w:pPr>
        <w:autoSpaceDE w:val="0"/>
        <w:autoSpaceDN w:val="0"/>
        <w:adjustRightInd w:val="0"/>
        <w:spacing w:after="0" w:line="240" w:lineRule="auto"/>
        <w:rPr>
          <w:rFonts w:ascii="Arial" w:hAnsi="Arial" w:cs="Arial"/>
          <w:color w:val="000000"/>
          <w:sz w:val="23"/>
          <w:szCs w:val="23"/>
        </w:rPr>
      </w:pPr>
    </w:p>
    <w:p w:rsidR="0071434F" w:rsidRPr="007B0911" w:rsidRDefault="0071434F" w:rsidP="00DE5337">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Derzeit ist für die bestehenden Prozesse keine DSFA erforderlich.</w:t>
      </w:r>
    </w:p>
    <w:p w:rsidR="00DE5337" w:rsidRPr="007B0911" w:rsidRDefault="00DE5337" w:rsidP="0078173E">
      <w:pPr>
        <w:autoSpaceDE w:val="0"/>
        <w:autoSpaceDN w:val="0"/>
        <w:adjustRightInd w:val="0"/>
        <w:spacing w:after="0" w:line="240" w:lineRule="auto"/>
        <w:rPr>
          <w:rFonts w:ascii="Arial" w:hAnsi="Arial" w:cs="Arial"/>
          <w:color w:val="000000"/>
          <w:sz w:val="23"/>
          <w:szCs w:val="23"/>
        </w:rPr>
      </w:pPr>
    </w:p>
    <w:p w:rsidR="00C41974" w:rsidRPr="007B0911" w:rsidRDefault="00C41974" w:rsidP="00C41974">
      <w:pPr>
        <w:pStyle w:val="berschrift1"/>
      </w:pPr>
      <w:bookmarkStart w:id="32" w:name="_Toc533350773"/>
      <w:bookmarkStart w:id="33" w:name="_Toc3151076"/>
      <w:r w:rsidRPr="007B0911">
        <w:t>Löschung von Daten</w:t>
      </w:r>
      <w:bookmarkEnd w:id="32"/>
      <w:bookmarkEnd w:id="33"/>
    </w:p>
    <w:p w:rsidR="00C41974" w:rsidRPr="007B0911" w:rsidRDefault="00C41974" w:rsidP="00C41974">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Die Löschfristen für die jeweiligen Verarbeitungsprozesse sind im Verzeichnis von Verarbeitungstätigkeiten aufgeführt. Die Überprüfung, ob Daten zu löschen sind, hat mindestens einmal jährlich stattzufinden. Daten müssen gelöscht werden, wenn der Zweck der Verarbeitung weggefallen ist oder Daten nicht für anderweitige Zwecke z.B. gesetzlich vorgeschriebene Aufbewahrungsfristen im Bereich des Handels- und Steuerrechts oder Gesundheitsrechts benötigt werden. Des Weiteren ist eine Löschung nicht erforderlich, wenn die zu löschenden Daten zur Geltendmachung, Ausübung oder Verteidigung von Rechtsansprüchen benötigt werden. Die Löschung von Daten oder die Einschränkung der Verarbeitung aufgrund von Betroffenenrechten sind in Kapitel </w:t>
      </w:r>
      <w:r w:rsidR="006D41D4" w:rsidRPr="007B0911">
        <w:rPr>
          <w:rFonts w:ascii="Arial" w:hAnsi="Arial" w:cs="Arial"/>
          <w:color w:val="000000"/>
          <w:sz w:val="23"/>
          <w:szCs w:val="23"/>
        </w:rPr>
        <w:t>9</w:t>
      </w:r>
      <w:r w:rsidRPr="007B0911">
        <w:rPr>
          <w:rFonts w:ascii="Arial" w:hAnsi="Arial" w:cs="Arial"/>
          <w:color w:val="000000"/>
          <w:sz w:val="23"/>
          <w:szCs w:val="23"/>
        </w:rPr>
        <w:t xml:space="preserve"> geregelt. Über die Löschung von Daten ist ein Löschprotokoll anzufertigen.</w:t>
      </w:r>
    </w:p>
    <w:p w:rsidR="00C41974" w:rsidRPr="007B0911" w:rsidRDefault="00C41974" w:rsidP="0078173E">
      <w:pPr>
        <w:autoSpaceDE w:val="0"/>
        <w:autoSpaceDN w:val="0"/>
        <w:adjustRightInd w:val="0"/>
        <w:spacing w:after="0" w:line="240" w:lineRule="auto"/>
        <w:rPr>
          <w:rFonts w:ascii="Arial" w:hAnsi="Arial" w:cs="Arial"/>
          <w:color w:val="000000"/>
          <w:sz w:val="23"/>
          <w:szCs w:val="23"/>
        </w:rPr>
      </w:pPr>
    </w:p>
    <w:p w:rsidR="00C87934" w:rsidRPr="007B0911" w:rsidRDefault="00C87934" w:rsidP="006548F2">
      <w:pPr>
        <w:pStyle w:val="berschrift1"/>
      </w:pPr>
      <w:bookmarkStart w:id="34" w:name="_Toc3151077"/>
      <w:r w:rsidRPr="007B0911">
        <w:t>Meldepflichten bei Datenschutzverletzungen</w:t>
      </w:r>
      <w:bookmarkEnd w:id="34"/>
    </w:p>
    <w:p w:rsidR="00DF6701" w:rsidRPr="007B0911" w:rsidRDefault="00DF6701" w:rsidP="007D6F43">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Um Datenschutz und Informationssicherheit im </w:t>
      </w:r>
      <w:r w:rsidR="00C0177B" w:rsidRPr="007B0911">
        <w:rPr>
          <w:rFonts w:ascii="Arial" w:hAnsi="Arial" w:cs="Arial"/>
          <w:color w:val="000000"/>
          <w:sz w:val="23"/>
          <w:szCs w:val="23"/>
        </w:rPr>
        <w:t>Verband</w:t>
      </w:r>
      <w:r w:rsidRPr="007B0911">
        <w:rPr>
          <w:rFonts w:ascii="Arial" w:hAnsi="Arial" w:cs="Arial"/>
          <w:color w:val="000000"/>
          <w:sz w:val="23"/>
          <w:szCs w:val="23"/>
        </w:rPr>
        <w:t xml:space="preserve"> zu gewährleisten, ist jeder Beteiligte verpflichtet, </w:t>
      </w:r>
      <w:r w:rsidRPr="007B0911">
        <w:rPr>
          <w:rFonts w:ascii="Arial" w:hAnsi="Arial" w:cs="Arial"/>
          <w:b/>
          <w:color w:val="000000"/>
          <w:sz w:val="23"/>
          <w:szCs w:val="23"/>
        </w:rPr>
        <w:t>Vorfälle im Bereich des Datenschutzes</w:t>
      </w:r>
      <w:r w:rsidRPr="007B0911">
        <w:rPr>
          <w:rFonts w:ascii="Arial" w:hAnsi="Arial" w:cs="Arial"/>
          <w:color w:val="000000"/>
          <w:sz w:val="23"/>
          <w:szCs w:val="23"/>
        </w:rPr>
        <w:t xml:space="preserve"> </w:t>
      </w:r>
      <w:r w:rsidRPr="007B0911">
        <w:rPr>
          <w:rFonts w:ascii="Arial" w:hAnsi="Arial" w:cs="Arial"/>
          <w:b/>
          <w:color w:val="000000"/>
          <w:sz w:val="23"/>
          <w:szCs w:val="23"/>
        </w:rPr>
        <w:t>unverzüglich</w:t>
      </w:r>
      <w:r w:rsidRPr="007B0911">
        <w:rPr>
          <w:rFonts w:ascii="Arial" w:hAnsi="Arial" w:cs="Arial"/>
          <w:color w:val="000000"/>
          <w:sz w:val="23"/>
          <w:szCs w:val="23"/>
        </w:rPr>
        <w:t xml:space="preserve"> und direkt </w:t>
      </w:r>
      <w:r w:rsidRPr="007B0911">
        <w:rPr>
          <w:rFonts w:ascii="Arial" w:hAnsi="Arial" w:cs="Arial"/>
          <w:b/>
          <w:color w:val="000000"/>
          <w:sz w:val="23"/>
          <w:szCs w:val="23"/>
        </w:rPr>
        <w:t xml:space="preserve">an den Vorstand oder die Geschäftsstelle </w:t>
      </w:r>
      <w:r w:rsidR="008E7A01" w:rsidRPr="007B0911">
        <w:rPr>
          <w:rFonts w:ascii="Arial" w:hAnsi="Arial" w:cs="Arial"/>
          <w:b/>
          <w:color w:val="000000"/>
          <w:sz w:val="23"/>
          <w:szCs w:val="23"/>
        </w:rPr>
        <w:t xml:space="preserve">und dem Datenschutzverantwortlichen </w:t>
      </w:r>
      <w:r w:rsidRPr="007B0911">
        <w:rPr>
          <w:rFonts w:ascii="Arial" w:hAnsi="Arial" w:cs="Arial"/>
          <w:b/>
          <w:color w:val="000000"/>
          <w:sz w:val="23"/>
          <w:szCs w:val="23"/>
        </w:rPr>
        <w:t xml:space="preserve">zu melden. </w:t>
      </w:r>
      <w:r w:rsidRPr="007B0911">
        <w:rPr>
          <w:rFonts w:ascii="Arial" w:hAnsi="Arial" w:cs="Arial"/>
          <w:color w:val="000000"/>
          <w:sz w:val="23"/>
          <w:szCs w:val="23"/>
        </w:rPr>
        <w:t xml:space="preserve">Ein Datenschutzvorfall liegt insbesondere vor, wenn die Annahme besteht, dass die Datensicherheit, insbesondere die Vertraulichkeit von Daten, gefährdet sein kann. Ein Datenschutzvorfall liegt auch bei jedem Sachverhalt vor, bei dem die Annahme </w:t>
      </w:r>
      <w:r w:rsidRPr="007B0911">
        <w:rPr>
          <w:rFonts w:ascii="Arial" w:hAnsi="Arial" w:cs="Arial"/>
          <w:color w:val="000000"/>
          <w:sz w:val="23"/>
          <w:szCs w:val="23"/>
        </w:rPr>
        <w:lastRenderedPageBreak/>
        <w:t>besteht, dass Dritte unbefugt Zugriff oder Zugang zu personenbezogenen Daten haben oder hatten</w:t>
      </w:r>
    </w:p>
    <w:p w:rsidR="00DF6701" w:rsidRPr="007B0911" w:rsidRDefault="00DF6701" w:rsidP="007D6F43">
      <w:pPr>
        <w:autoSpaceDE w:val="0"/>
        <w:autoSpaceDN w:val="0"/>
        <w:adjustRightInd w:val="0"/>
        <w:spacing w:after="0" w:line="240" w:lineRule="auto"/>
        <w:rPr>
          <w:rFonts w:ascii="Arial" w:hAnsi="Arial" w:cs="Arial"/>
          <w:color w:val="000000"/>
          <w:sz w:val="23"/>
          <w:szCs w:val="23"/>
        </w:rPr>
      </w:pPr>
    </w:p>
    <w:p w:rsidR="00C87934" w:rsidRPr="007B0911" w:rsidRDefault="00C87934" w:rsidP="007D6F43">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D</w:t>
      </w:r>
      <w:r w:rsidR="00233CCB" w:rsidRPr="007B0911">
        <w:rPr>
          <w:rFonts w:ascii="Arial" w:hAnsi="Arial" w:cs="Arial"/>
          <w:color w:val="000000"/>
          <w:sz w:val="23"/>
          <w:szCs w:val="23"/>
        </w:rPr>
        <w:t>er Vorstand, unterstützt durch die Geschäftsstelle</w:t>
      </w:r>
      <w:r w:rsidR="008E7A01" w:rsidRPr="007B0911">
        <w:rPr>
          <w:rFonts w:ascii="Arial" w:hAnsi="Arial" w:cs="Arial"/>
          <w:color w:val="000000"/>
          <w:sz w:val="23"/>
          <w:szCs w:val="23"/>
        </w:rPr>
        <w:t xml:space="preserve"> und des Datenschutz</w:t>
      </w:r>
      <w:r w:rsidR="002E4677" w:rsidRPr="007B0911">
        <w:rPr>
          <w:rFonts w:ascii="Arial" w:hAnsi="Arial" w:cs="Arial"/>
          <w:color w:val="000000"/>
          <w:sz w:val="23"/>
          <w:szCs w:val="23"/>
        </w:rPr>
        <w:t>verantwortlichen</w:t>
      </w:r>
      <w:r w:rsidR="00233CCB" w:rsidRPr="007B0911">
        <w:rPr>
          <w:rFonts w:ascii="Arial" w:hAnsi="Arial" w:cs="Arial"/>
          <w:color w:val="000000"/>
          <w:sz w:val="23"/>
          <w:szCs w:val="23"/>
        </w:rPr>
        <w:t>,</w:t>
      </w:r>
      <w:r w:rsidRPr="007B0911">
        <w:rPr>
          <w:rFonts w:ascii="Arial" w:hAnsi="Arial" w:cs="Arial"/>
          <w:color w:val="000000"/>
          <w:sz w:val="23"/>
          <w:szCs w:val="23"/>
        </w:rPr>
        <w:t xml:space="preserve"> untersucht unverzüglich jeden Vorfall oder jede Meldung („Vorfälle“) einer </w:t>
      </w:r>
      <w:r w:rsidRPr="007B0911">
        <w:rPr>
          <w:rFonts w:ascii="Arial" w:hAnsi="Arial" w:cs="Arial"/>
          <w:b/>
          <w:color w:val="000000"/>
          <w:sz w:val="23"/>
          <w:szCs w:val="23"/>
        </w:rPr>
        <w:t>Verletzung des Schutzes personenbezogener Daten</w:t>
      </w:r>
      <w:r w:rsidRPr="007B0911">
        <w:rPr>
          <w:rFonts w:ascii="Arial" w:hAnsi="Arial" w:cs="Arial"/>
          <w:color w:val="000000"/>
          <w:sz w:val="23"/>
          <w:szCs w:val="23"/>
        </w:rPr>
        <w:t>.</w:t>
      </w:r>
    </w:p>
    <w:p w:rsidR="00C87934" w:rsidRPr="007B0911" w:rsidRDefault="00C87934" w:rsidP="007D6F43">
      <w:pPr>
        <w:autoSpaceDE w:val="0"/>
        <w:autoSpaceDN w:val="0"/>
        <w:adjustRightInd w:val="0"/>
        <w:spacing w:after="0" w:line="240" w:lineRule="auto"/>
        <w:rPr>
          <w:rFonts w:ascii="Arial" w:hAnsi="Arial" w:cs="Arial"/>
          <w:color w:val="000000"/>
          <w:sz w:val="23"/>
          <w:szCs w:val="23"/>
        </w:rPr>
      </w:pPr>
    </w:p>
    <w:p w:rsidR="00C87934" w:rsidRPr="007B0911" w:rsidRDefault="00C87934" w:rsidP="007D6F43">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Jeder Vorfall wird vom </w:t>
      </w:r>
      <w:r w:rsidR="00233CCB" w:rsidRPr="007B0911">
        <w:rPr>
          <w:rFonts w:ascii="Arial" w:hAnsi="Arial" w:cs="Arial"/>
          <w:color w:val="000000"/>
          <w:sz w:val="23"/>
          <w:szCs w:val="23"/>
        </w:rPr>
        <w:t>Vorstand, unterstützt durch die Geschäftsstelle</w:t>
      </w:r>
      <w:r w:rsidR="002E4677" w:rsidRPr="007B0911">
        <w:rPr>
          <w:rFonts w:ascii="Arial" w:hAnsi="Arial" w:cs="Arial"/>
          <w:color w:val="000000"/>
          <w:sz w:val="23"/>
          <w:szCs w:val="23"/>
        </w:rPr>
        <w:t xml:space="preserve"> und des Datenschutzverantwortlichen</w:t>
      </w:r>
      <w:r w:rsidR="00233CCB" w:rsidRPr="007B0911">
        <w:rPr>
          <w:rFonts w:ascii="Arial" w:hAnsi="Arial" w:cs="Arial"/>
          <w:color w:val="000000"/>
          <w:sz w:val="23"/>
          <w:szCs w:val="23"/>
        </w:rPr>
        <w:t>,</w:t>
      </w:r>
      <w:r w:rsidRPr="007B0911">
        <w:rPr>
          <w:rFonts w:ascii="Arial" w:hAnsi="Arial" w:cs="Arial"/>
          <w:color w:val="000000"/>
          <w:sz w:val="23"/>
          <w:szCs w:val="23"/>
        </w:rPr>
        <w:t xml:space="preserve"> in Textform dokumentiert. Dabei werden Zeitpunkt der Kenntnisnahme, Sachverhaltsdarstellung und getroffene Maßnahmen dokumentiert. Bei jedem Vorfall ist zunächst zu prüfen, ob eine Verletzung des Schutzes personenbezogener Daten vorliegt und die Verletzung voraussichtlich zu einem Risiko für die Betroffenen führt. Im Falle eines Risikos muss </w:t>
      </w:r>
      <w:r w:rsidR="00233CCB" w:rsidRPr="007B0911">
        <w:rPr>
          <w:rFonts w:ascii="Arial" w:hAnsi="Arial" w:cs="Arial"/>
          <w:color w:val="000000"/>
          <w:sz w:val="23"/>
          <w:szCs w:val="23"/>
        </w:rPr>
        <w:t>dafür Sorge getragen werden,</w:t>
      </w:r>
      <w:r w:rsidRPr="007B0911">
        <w:rPr>
          <w:rFonts w:ascii="Arial" w:hAnsi="Arial" w:cs="Arial"/>
          <w:color w:val="000000"/>
          <w:sz w:val="23"/>
          <w:szCs w:val="23"/>
        </w:rPr>
        <w:t xml:space="preserve"> dass binnen 72 Stunden nach Kenntnis von dem Vorfall eine Meldung an die für d</w:t>
      </w:r>
      <w:r w:rsidR="00B13F52" w:rsidRPr="007B0911">
        <w:rPr>
          <w:rFonts w:ascii="Arial" w:hAnsi="Arial" w:cs="Arial"/>
          <w:color w:val="000000"/>
          <w:sz w:val="23"/>
          <w:szCs w:val="23"/>
        </w:rPr>
        <w:t xml:space="preserve">en </w:t>
      </w:r>
      <w:r w:rsidR="00631674" w:rsidRPr="007B0911">
        <w:rPr>
          <w:rFonts w:ascii="Arial" w:hAnsi="Arial" w:cs="Arial"/>
          <w:color w:val="000000"/>
          <w:sz w:val="23"/>
          <w:szCs w:val="23"/>
        </w:rPr>
        <w:t>WKBV</w:t>
      </w:r>
      <w:r w:rsidRPr="007B0911">
        <w:rPr>
          <w:rFonts w:ascii="Arial" w:hAnsi="Arial" w:cs="Arial"/>
          <w:color w:val="000000"/>
          <w:sz w:val="23"/>
          <w:szCs w:val="23"/>
        </w:rPr>
        <w:t xml:space="preserve"> zuständige </w:t>
      </w:r>
      <w:r w:rsidRPr="007B0911">
        <w:rPr>
          <w:rFonts w:ascii="Arial" w:hAnsi="Arial" w:cs="Arial"/>
          <w:b/>
          <w:color w:val="000000"/>
          <w:sz w:val="23"/>
          <w:szCs w:val="23"/>
        </w:rPr>
        <w:t>Aufsichtsbehörde für den Datenschutz</w:t>
      </w:r>
      <w:r w:rsidRPr="007B0911">
        <w:rPr>
          <w:rFonts w:ascii="Arial" w:hAnsi="Arial" w:cs="Arial"/>
          <w:color w:val="000000"/>
          <w:sz w:val="23"/>
          <w:szCs w:val="23"/>
        </w:rPr>
        <w:t xml:space="preserve"> erfolgt.</w:t>
      </w:r>
      <w:r w:rsidR="00233CCB" w:rsidRPr="007B0911">
        <w:rPr>
          <w:rFonts w:ascii="Arial" w:hAnsi="Arial" w:cs="Arial"/>
          <w:color w:val="000000"/>
          <w:sz w:val="23"/>
          <w:szCs w:val="23"/>
        </w:rPr>
        <w:t xml:space="preserve"> Dies ist derzeit der Landesbeauftragte für den Datenschutz und die Informationsfreiheit in Baden-Württemberg, Homepage: https://www.baden-wuerttemberg.datenschutz.de</w:t>
      </w:r>
    </w:p>
    <w:p w:rsidR="00C87934" w:rsidRPr="007B0911" w:rsidRDefault="00C87934" w:rsidP="007D6F43">
      <w:pPr>
        <w:autoSpaceDE w:val="0"/>
        <w:autoSpaceDN w:val="0"/>
        <w:adjustRightInd w:val="0"/>
        <w:spacing w:after="0" w:line="240" w:lineRule="auto"/>
        <w:rPr>
          <w:rFonts w:ascii="Arial" w:hAnsi="Arial" w:cs="Arial"/>
          <w:color w:val="000000"/>
          <w:sz w:val="23"/>
          <w:szCs w:val="23"/>
        </w:rPr>
      </w:pPr>
    </w:p>
    <w:p w:rsidR="00C87934" w:rsidRPr="007B0911" w:rsidRDefault="00C87934" w:rsidP="007D6F43">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Sollte die Frist von 72 Stunden bereits verstrichen sein, wird gleichwohl so schnell wie möglich eine Meldung an die Aufsichtsbehörde erfolgen. Dieser Meldung ist dann eine Begründung für die Verzögerung beizufügen</w:t>
      </w:r>
    </w:p>
    <w:p w:rsidR="00C87934" w:rsidRPr="007B0911" w:rsidRDefault="00C87934" w:rsidP="007D6F43">
      <w:pPr>
        <w:autoSpaceDE w:val="0"/>
        <w:autoSpaceDN w:val="0"/>
        <w:adjustRightInd w:val="0"/>
        <w:spacing w:after="0" w:line="240" w:lineRule="auto"/>
        <w:rPr>
          <w:rFonts w:ascii="Arial" w:hAnsi="Arial" w:cs="Arial"/>
          <w:color w:val="000000"/>
          <w:sz w:val="23"/>
          <w:szCs w:val="23"/>
        </w:rPr>
      </w:pPr>
    </w:p>
    <w:p w:rsidR="00C87934" w:rsidRPr="007B0911" w:rsidRDefault="00C87934" w:rsidP="007D6F43">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Die Meldung muss insbesondere beinhalten:</w:t>
      </w:r>
    </w:p>
    <w:p w:rsidR="00C87934" w:rsidRPr="007B0911" w:rsidRDefault="00C87934" w:rsidP="007D6F43">
      <w:pPr>
        <w:autoSpaceDE w:val="0"/>
        <w:autoSpaceDN w:val="0"/>
        <w:adjustRightInd w:val="0"/>
        <w:spacing w:after="0" w:line="240" w:lineRule="auto"/>
        <w:rPr>
          <w:rFonts w:ascii="Arial" w:hAnsi="Arial" w:cs="Arial"/>
          <w:color w:val="000000"/>
          <w:sz w:val="23"/>
          <w:szCs w:val="23"/>
        </w:rPr>
      </w:pPr>
    </w:p>
    <w:p w:rsidR="00C87934" w:rsidRPr="007B0911" w:rsidRDefault="00C87934" w:rsidP="00160343">
      <w:pPr>
        <w:pStyle w:val="Listenabsatz"/>
        <w:numPr>
          <w:ilvl w:val="0"/>
          <w:numId w:val="4"/>
        </w:num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eine Beschreibung der Art der Verletzung des Schutzes personenbezogener Daten, soweit möglich mit Angabe der Kategorien und der ungefähren Zahl der betroffenen Personen, der betroffenen Kategorien und der ungefähren Zahl der betroffenen personenbezogenen Datensätze;</w:t>
      </w:r>
    </w:p>
    <w:p w:rsidR="00C87934" w:rsidRPr="007B0911" w:rsidRDefault="00C87934" w:rsidP="00160343">
      <w:pPr>
        <w:pStyle w:val="Listenabsatz"/>
        <w:numPr>
          <w:ilvl w:val="0"/>
          <w:numId w:val="4"/>
        </w:num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den Namen und die Kontaktdaten des Datenschutzbeauftragten oder einer sonstigen Anlaufstelle für weitere Informationen;</w:t>
      </w:r>
    </w:p>
    <w:p w:rsidR="00C87934" w:rsidRPr="007B0911" w:rsidRDefault="00C87934" w:rsidP="00160343">
      <w:pPr>
        <w:pStyle w:val="Listenabsatz"/>
        <w:numPr>
          <w:ilvl w:val="0"/>
          <w:numId w:val="4"/>
        </w:num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eine Beschreibung der wahrscheinlichen Folgen der Verletzung des Schutzes personenbezogener Daten;</w:t>
      </w:r>
    </w:p>
    <w:p w:rsidR="00C87934" w:rsidRPr="007B0911" w:rsidRDefault="00C87934" w:rsidP="00160343">
      <w:pPr>
        <w:pStyle w:val="Listenabsatz"/>
        <w:numPr>
          <w:ilvl w:val="0"/>
          <w:numId w:val="4"/>
        </w:num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eine Beschreibung der von dem Verantwortlichen ergriffenen oder vorgeschlagenen Maßnahmen zur Behebung der Verletzung des Schutzes personenbezogener Daten und gegebenenfalls Maßnahmen zur Abmilderung ihrer möglichen nachteiligen Auswirkungen.</w:t>
      </w:r>
    </w:p>
    <w:p w:rsidR="00C87934" w:rsidRPr="007B0911" w:rsidRDefault="00C87934" w:rsidP="007D6F43">
      <w:pPr>
        <w:autoSpaceDE w:val="0"/>
        <w:autoSpaceDN w:val="0"/>
        <w:adjustRightInd w:val="0"/>
        <w:spacing w:after="0" w:line="240" w:lineRule="auto"/>
        <w:rPr>
          <w:rFonts w:ascii="Arial" w:hAnsi="Arial" w:cs="Arial"/>
          <w:color w:val="000000"/>
          <w:sz w:val="23"/>
          <w:szCs w:val="23"/>
        </w:rPr>
      </w:pPr>
    </w:p>
    <w:p w:rsidR="00C87934" w:rsidRPr="007B0911" w:rsidRDefault="00C87934" w:rsidP="007D6F43">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Sollten die genannten Informationen nicht binnen der 72-Stunden-Frist ermittelt oder zusammengestellt werden können, hat gleichwohl eine Meldung an die Aufsichtsbehörde zu erfolgen. Die o.g. Inhalte sind dann unverzüglich an die Aufsichtsbehörde nachzureichen.</w:t>
      </w:r>
    </w:p>
    <w:p w:rsidR="00C87934" w:rsidRPr="007B0911" w:rsidRDefault="00C87934" w:rsidP="007D6F43">
      <w:pPr>
        <w:autoSpaceDE w:val="0"/>
        <w:autoSpaceDN w:val="0"/>
        <w:adjustRightInd w:val="0"/>
        <w:spacing w:after="0" w:line="240" w:lineRule="auto"/>
        <w:rPr>
          <w:rFonts w:ascii="Arial" w:hAnsi="Arial" w:cs="Arial"/>
          <w:color w:val="000000"/>
          <w:sz w:val="23"/>
          <w:szCs w:val="23"/>
        </w:rPr>
      </w:pPr>
    </w:p>
    <w:p w:rsidR="00C87934" w:rsidRPr="007B0911" w:rsidRDefault="00C87934" w:rsidP="007D6F43">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Wenn die Verletzung des Schutzes personenbezogener Daten voraussichtlich ein </w:t>
      </w:r>
      <w:r w:rsidRPr="007B0911">
        <w:rPr>
          <w:rFonts w:ascii="Arial" w:hAnsi="Arial" w:cs="Arial"/>
          <w:b/>
          <w:color w:val="000000"/>
          <w:sz w:val="23"/>
          <w:szCs w:val="23"/>
        </w:rPr>
        <w:t>hohes Risiko</w:t>
      </w:r>
      <w:r w:rsidRPr="007B0911">
        <w:rPr>
          <w:rFonts w:ascii="Arial" w:hAnsi="Arial" w:cs="Arial"/>
          <w:color w:val="000000"/>
          <w:sz w:val="23"/>
          <w:szCs w:val="23"/>
        </w:rPr>
        <w:t xml:space="preserve"> für von dem Vorfall Betroffenen hat, so benachrichtigt d</w:t>
      </w:r>
      <w:r w:rsidR="00DB1EB0" w:rsidRPr="007B0911">
        <w:rPr>
          <w:rFonts w:ascii="Arial" w:hAnsi="Arial" w:cs="Arial"/>
          <w:color w:val="000000"/>
          <w:sz w:val="23"/>
          <w:szCs w:val="23"/>
        </w:rPr>
        <w:t>er Vorstand</w:t>
      </w:r>
      <w:r w:rsidRPr="007B0911">
        <w:rPr>
          <w:rFonts w:ascii="Arial" w:hAnsi="Arial" w:cs="Arial"/>
          <w:color w:val="000000"/>
          <w:sz w:val="23"/>
          <w:szCs w:val="23"/>
        </w:rPr>
        <w:t xml:space="preserve"> </w:t>
      </w:r>
      <w:r w:rsidR="002E4677" w:rsidRPr="007B0911">
        <w:rPr>
          <w:rFonts w:ascii="Arial" w:hAnsi="Arial" w:cs="Arial"/>
          <w:color w:val="000000"/>
          <w:sz w:val="23"/>
          <w:szCs w:val="23"/>
        </w:rPr>
        <w:t xml:space="preserve">oder der Datenschutzverantwortliche </w:t>
      </w:r>
      <w:r w:rsidRPr="007B0911">
        <w:rPr>
          <w:rFonts w:ascii="Arial" w:hAnsi="Arial" w:cs="Arial"/>
          <w:color w:val="000000"/>
          <w:sz w:val="23"/>
          <w:szCs w:val="23"/>
        </w:rPr>
        <w:t xml:space="preserve">die </w:t>
      </w:r>
      <w:r w:rsidRPr="007B0911">
        <w:rPr>
          <w:rFonts w:ascii="Arial" w:hAnsi="Arial" w:cs="Arial"/>
          <w:b/>
          <w:color w:val="000000"/>
          <w:sz w:val="23"/>
          <w:szCs w:val="23"/>
        </w:rPr>
        <w:t>betroffenen Personen</w:t>
      </w:r>
      <w:r w:rsidRPr="007B0911">
        <w:rPr>
          <w:rFonts w:ascii="Arial" w:hAnsi="Arial" w:cs="Arial"/>
          <w:color w:val="000000"/>
          <w:sz w:val="23"/>
          <w:szCs w:val="23"/>
        </w:rPr>
        <w:t xml:space="preserve"> unverzüglich von der Verletzung. Da</w:t>
      </w:r>
      <w:r w:rsidR="00DB1EB0" w:rsidRPr="007B0911">
        <w:rPr>
          <w:rFonts w:ascii="Arial" w:hAnsi="Arial" w:cs="Arial"/>
          <w:color w:val="000000"/>
          <w:sz w:val="23"/>
          <w:szCs w:val="23"/>
        </w:rPr>
        <w:t>bei sind</w:t>
      </w:r>
      <w:r w:rsidRPr="007B0911">
        <w:rPr>
          <w:rFonts w:ascii="Arial" w:hAnsi="Arial" w:cs="Arial"/>
          <w:color w:val="000000"/>
          <w:sz w:val="23"/>
          <w:szCs w:val="23"/>
        </w:rPr>
        <w:t xml:space="preserve"> insbesondere etwaige Ausnahmeregelungen nach Art. 34 Abs. 3 DSGVO in Erwägung ziehen.</w:t>
      </w:r>
    </w:p>
    <w:p w:rsidR="00C87934" w:rsidRPr="007B0911" w:rsidRDefault="00C87934" w:rsidP="007D6F43">
      <w:pPr>
        <w:autoSpaceDE w:val="0"/>
        <w:autoSpaceDN w:val="0"/>
        <w:adjustRightInd w:val="0"/>
        <w:spacing w:after="0" w:line="240" w:lineRule="auto"/>
        <w:rPr>
          <w:rFonts w:ascii="Arial" w:hAnsi="Arial" w:cs="Arial"/>
          <w:color w:val="000000"/>
          <w:sz w:val="23"/>
          <w:szCs w:val="23"/>
        </w:rPr>
      </w:pPr>
    </w:p>
    <w:p w:rsidR="00C87934" w:rsidRPr="007B0911" w:rsidRDefault="00C87934" w:rsidP="006548F2">
      <w:pPr>
        <w:pStyle w:val="berschrift1"/>
      </w:pPr>
      <w:bookmarkStart w:id="35" w:name="_Toc3151078"/>
      <w:r w:rsidRPr="007B0911">
        <w:lastRenderedPageBreak/>
        <w:t>Rechte auf Auskunft, Löschung, Widerspruch und weitere Betroffenenrechte aus den Art. 15-22 DSGVO</w:t>
      </w:r>
      <w:bookmarkEnd w:id="35"/>
    </w:p>
    <w:p w:rsidR="00C87934" w:rsidRPr="007B0911" w:rsidRDefault="00C87934" w:rsidP="007D6F43">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Jede Person kann seine Betroffenenrechte nach den Art. 15-22 DSGVO gegenüber d</w:t>
      </w:r>
      <w:r w:rsidR="00FC0A9F" w:rsidRPr="007B0911">
        <w:rPr>
          <w:rFonts w:ascii="Arial" w:hAnsi="Arial" w:cs="Arial"/>
          <w:color w:val="000000"/>
          <w:sz w:val="23"/>
          <w:szCs w:val="23"/>
        </w:rPr>
        <w:t>e</w:t>
      </w:r>
      <w:r w:rsidR="00B13F52" w:rsidRPr="007B0911">
        <w:rPr>
          <w:rFonts w:ascii="Arial" w:hAnsi="Arial" w:cs="Arial"/>
          <w:color w:val="000000"/>
          <w:sz w:val="23"/>
          <w:szCs w:val="23"/>
        </w:rPr>
        <w:t>m</w:t>
      </w:r>
      <w:r w:rsidR="00FC0A9F" w:rsidRPr="007B0911">
        <w:rPr>
          <w:rFonts w:ascii="Arial" w:hAnsi="Arial" w:cs="Arial"/>
          <w:color w:val="000000"/>
          <w:sz w:val="23"/>
          <w:szCs w:val="23"/>
        </w:rPr>
        <w:t xml:space="preserve"> </w:t>
      </w:r>
      <w:r w:rsidR="00631674" w:rsidRPr="007B0911">
        <w:rPr>
          <w:rFonts w:ascii="Arial" w:hAnsi="Arial" w:cs="Arial"/>
          <w:color w:val="000000"/>
          <w:sz w:val="23"/>
          <w:szCs w:val="23"/>
        </w:rPr>
        <w:t>WKBV</w:t>
      </w:r>
      <w:r w:rsidRPr="007B0911">
        <w:rPr>
          <w:rFonts w:ascii="Arial" w:hAnsi="Arial" w:cs="Arial"/>
          <w:color w:val="000000"/>
          <w:sz w:val="23"/>
          <w:szCs w:val="23"/>
        </w:rPr>
        <w:t xml:space="preserve"> geltend machen.</w:t>
      </w:r>
    </w:p>
    <w:p w:rsidR="00C87934" w:rsidRPr="007B0911" w:rsidRDefault="00C87934" w:rsidP="007D6F43">
      <w:pPr>
        <w:autoSpaceDE w:val="0"/>
        <w:autoSpaceDN w:val="0"/>
        <w:adjustRightInd w:val="0"/>
        <w:spacing w:after="0" w:line="240" w:lineRule="auto"/>
        <w:rPr>
          <w:rFonts w:ascii="Arial" w:hAnsi="Arial" w:cs="Arial"/>
          <w:color w:val="000000"/>
          <w:sz w:val="23"/>
          <w:szCs w:val="23"/>
        </w:rPr>
      </w:pPr>
    </w:p>
    <w:p w:rsidR="00C87934" w:rsidRPr="007B0911" w:rsidRDefault="00C87934" w:rsidP="007D6F43">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Dies beinhaltet insbesondere das Recht auf </w:t>
      </w:r>
      <w:r w:rsidRPr="007B0911">
        <w:rPr>
          <w:rFonts w:ascii="Arial" w:hAnsi="Arial" w:cs="Arial"/>
          <w:b/>
          <w:color w:val="000000"/>
          <w:sz w:val="23"/>
          <w:szCs w:val="23"/>
        </w:rPr>
        <w:t>Auskunft, Berichtigung</w:t>
      </w:r>
      <w:r w:rsidRPr="007B0911">
        <w:rPr>
          <w:rFonts w:ascii="Arial" w:hAnsi="Arial" w:cs="Arial"/>
          <w:color w:val="000000"/>
          <w:sz w:val="23"/>
          <w:szCs w:val="23"/>
        </w:rPr>
        <w:t xml:space="preserve"> und </w:t>
      </w:r>
      <w:r w:rsidRPr="007B0911">
        <w:rPr>
          <w:rFonts w:ascii="Arial" w:hAnsi="Arial" w:cs="Arial"/>
          <w:b/>
          <w:color w:val="000000"/>
          <w:sz w:val="23"/>
          <w:szCs w:val="23"/>
        </w:rPr>
        <w:t>Löschung</w:t>
      </w:r>
      <w:r w:rsidRPr="007B0911">
        <w:rPr>
          <w:rFonts w:ascii="Arial" w:hAnsi="Arial" w:cs="Arial"/>
          <w:color w:val="000000"/>
          <w:sz w:val="23"/>
          <w:szCs w:val="23"/>
        </w:rPr>
        <w:t xml:space="preserve"> von personenbezogenen Daten sowie das Recht auf </w:t>
      </w:r>
      <w:r w:rsidRPr="007B0911">
        <w:rPr>
          <w:rFonts w:ascii="Arial" w:hAnsi="Arial" w:cs="Arial"/>
          <w:b/>
          <w:color w:val="000000"/>
          <w:sz w:val="23"/>
          <w:szCs w:val="23"/>
        </w:rPr>
        <w:t>Einschränkung der Verarbeitung</w:t>
      </w:r>
      <w:r w:rsidRPr="007B0911">
        <w:rPr>
          <w:rFonts w:ascii="Arial" w:hAnsi="Arial" w:cs="Arial"/>
          <w:color w:val="000000"/>
          <w:sz w:val="23"/>
          <w:szCs w:val="23"/>
        </w:rPr>
        <w:t xml:space="preserve"> sowie das Recht auf </w:t>
      </w:r>
      <w:r w:rsidRPr="007B0911">
        <w:rPr>
          <w:rFonts w:ascii="Arial" w:hAnsi="Arial" w:cs="Arial"/>
          <w:b/>
          <w:color w:val="000000"/>
          <w:sz w:val="23"/>
          <w:szCs w:val="23"/>
        </w:rPr>
        <w:t>Widerspruch</w:t>
      </w:r>
      <w:r w:rsidRPr="007B0911">
        <w:rPr>
          <w:rFonts w:ascii="Arial" w:hAnsi="Arial" w:cs="Arial"/>
          <w:color w:val="000000"/>
          <w:sz w:val="23"/>
          <w:szCs w:val="23"/>
        </w:rPr>
        <w:t xml:space="preserve"> gegen eine Verarbeitung von Daten (z.B. auch gegen die Verwendung von Daten für Werbezwecke). </w:t>
      </w:r>
    </w:p>
    <w:p w:rsidR="00C87934" w:rsidRPr="007B0911" w:rsidRDefault="00C87934" w:rsidP="007D6F43">
      <w:pPr>
        <w:autoSpaceDE w:val="0"/>
        <w:autoSpaceDN w:val="0"/>
        <w:adjustRightInd w:val="0"/>
        <w:spacing w:after="0" w:line="240" w:lineRule="auto"/>
        <w:rPr>
          <w:rFonts w:ascii="Arial" w:hAnsi="Arial" w:cs="Arial"/>
          <w:color w:val="000000"/>
          <w:sz w:val="23"/>
          <w:szCs w:val="23"/>
        </w:rPr>
      </w:pPr>
    </w:p>
    <w:p w:rsidR="00C87934" w:rsidRPr="007B0911" w:rsidRDefault="00C87934" w:rsidP="007D6F43">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Alle Beschäftigten</w:t>
      </w:r>
      <w:r w:rsidR="002A7CF8" w:rsidRPr="007B0911">
        <w:rPr>
          <w:rFonts w:ascii="Arial" w:hAnsi="Arial" w:cs="Arial"/>
          <w:color w:val="000000"/>
          <w:sz w:val="23"/>
          <w:szCs w:val="23"/>
        </w:rPr>
        <w:t xml:space="preserve">, Trainer </w:t>
      </w:r>
      <w:r w:rsidR="002E4677" w:rsidRPr="007B0911">
        <w:rPr>
          <w:rFonts w:ascii="Arial" w:hAnsi="Arial" w:cs="Arial"/>
          <w:color w:val="000000"/>
          <w:sz w:val="23"/>
          <w:szCs w:val="23"/>
        </w:rPr>
        <w:t xml:space="preserve">Schiedsrichter </w:t>
      </w:r>
      <w:r w:rsidR="002A7CF8" w:rsidRPr="007B0911">
        <w:rPr>
          <w:rFonts w:ascii="Arial" w:hAnsi="Arial" w:cs="Arial"/>
          <w:color w:val="000000"/>
          <w:sz w:val="23"/>
          <w:szCs w:val="23"/>
        </w:rPr>
        <w:t>und Ehrenamtlichen</w:t>
      </w:r>
      <w:r w:rsidRPr="007B0911">
        <w:rPr>
          <w:rFonts w:ascii="Arial" w:hAnsi="Arial" w:cs="Arial"/>
          <w:color w:val="000000"/>
          <w:sz w:val="23"/>
          <w:szCs w:val="23"/>
        </w:rPr>
        <w:t xml:space="preserve"> de</w:t>
      </w:r>
      <w:r w:rsidR="00B13F52" w:rsidRPr="007B0911">
        <w:rPr>
          <w:rFonts w:ascii="Arial" w:hAnsi="Arial" w:cs="Arial"/>
          <w:color w:val="000000"/>
          <w:sz w:val="23"/>
          <w:szCs w:val="23"/>
        </w:rPr>
        <w:t>s</w:t>
      </w:r>
      <w:r w:rsidR="00FC0A9F" w:rsidRPr="007B0911">
        <w:rPr>
          <w:rFonts w:ascii="Arial" w:hAnsi="Arial" w:cs="Arial"/>
          <w:color w:val="000000"/>
          <w:sz w:val="23"/>
          <w:szCs w:val="23"/>
        </w:rPr>
        <w:t xml:space="preserve"> </w:t>
      </w:r>
      <w:r w:rsidR="00631674" w:rsidRPr="007B0911">
        <w:rPr>
          <w:rFonts w:ascii="Arial" w:hAnsi="Arial" w:cs="Arial"/>
          <w:color w:val="000000"/>
          <w:sz w:val="23"/>
          <w:szCs w:val="23"/>
        </w:rPr>
        <w:t>WKBV</w:t>
      </w:r>
      <w:r w:rsidRPr="007B0911">
        <w:rPr>
          <w:rFonts w:ascii="Arial" w:hAnsi="Arial" w:cs="Arial"/>
          <w:color w:val="000000"/>
          <w:sz w:val="23"/>
          <w:szCs w:val="23"/>
        </w:rPr>
        <w:t xml:space="preserve"> sind verpflichtet, einen von einem Betroffenen geltend gemachten </w:t>
      </w:r>
      <w:r w:rsidRPr="007B0911">
        <w:rPr>
          <w:rFonts w:ascii="Arial" w:hAnsi="Arial" w:cs="Arial"/>
          <w:b/>
          <w:color w:val="000000"/>
          <w:sz w:val="23"/>
          <w:szCs w:val="23"/>
        </w:rPr>
        <w:t>Anspruch auf Auskunft</w:t>
      </w:r>
      <w:r w:rsidRPr="007B0911">
        <w:rPr>
          <w:rFonts w:ascii="Arial" w:hAnsi="Arial" w:cs="Arial"/>
          <w:color w:val="000000"/>
          <w:sz w:val="23"/>
          <w:szCs w:val="23"/>
        </w:rPr>
        <w:t>, Berichtigung, Löschung oder einen Widerspruch unverzüglich nach Zugang der Mitteilung an d</w:t>
      </w:r>
      <w:r w:rsidR="002A7CF8" w:rsidRPr="007B0911">
        <w:rPr>
          <w:rFonts w:ascii="Arial" w:hAnsi="Arial" w:cs="Arial"/>
          <w:color w:val="000000"/>
          <w:sz w:val="23"/>
          <w:szCs w:val="23"/>
        </w:rPr>
        <w:t>en Vorstand oder die Geschäftsstelle</w:t>
      </w:r>
      <w:r w:rsidRPr="007B0911">
        <w:rPr>
          <w:rFonts w:ascii="Arial" w:hAnsi="Arial" w:cs="Arial"/>
          <w:color w:val="000000"/>
          <w:sz w:val="23"/>
          <w:szCs w:val="23"/>
        </w:rPr>
        <w:t xml:space="preserve"> </w:t>
      </w:r>
      <w:r w:rsidR="002E4677" w:rsidRPr="007B0911">
        <w:rPr>
          <w:rFonts w:ascii="Arial" w:hAnsi="Arial" w:cs="Arial"/>
          <w:color w:val="000000"/>
          <w:sz w:val="23"/>
          <w:szCs w:val="23"/>
        </w:rPr>
        <w:t xml:space="preserve">oder Datenschutzverantwortlichen </w:t>
      </w:r>
      <w:r w:rsidRPr="007B0911">
        <w:rPr>
          <w:rFonts w:ascii="Arial" w:hAnsi="Arial" w:cs="Arial"/>
          <w:color w:val="000000"/>
          <w:sz w:val="23"/>
          <w:szCs w:val="23"/>
        </w:rPr>
        <w:t>weiterzuleiten. Die Weiterleitung kann z.B. auch per E-Mail an die E-Mail-Adresse</w:t>
      </w:r>
      <w:r w:rsidR="00131748" w:rsidRPr="007B0911">
        <w:rPr>
          <w:rFonts w:ascii="Arial" w:hAnsi="Arial" w:cs="Arial"/>
          <w:color w:val="000000"/>
          <w:sz w:val="23"/>
          <w:szCs w:val="23"/>
        </w:rPr>
        <w:t>:</w:t>
      </w:r>
      <w:r w:rsidRPr="007B0911">
        <w:rPr>
          <w:rFonts w:ascii="Arial" w:hAnsi="Arial" w:cs="Arial"/>
          <w:color w:val="000000"/>
          <w:sz w:val="23"/>
          <w:szCs w:val="23"/>
        </w:rPr>
        <w:t xml:space="preserve"> </w:t>
      </w:r>
      <w:r w:rsidR="002E4677" w:rsidRPr="007B0911">
        <w:rPr>
          <w:rFonts w:ascii="Arial" w:hAnsi="Arial" w:cs="Arial"/>
          <w:color w:val="000000"/>
          <w:sz w:val="23"/>
          <w:szCs w:val="23"/>
        </w:rPr>
        <w:t>Datenschutzverantwortlicher@WKBV.de</w:t>
      </w:r>
      <w:r w:rsidRPr="007B0911">
        <w:rPr>
          <w:rFonts w:ascii="Arial" w:hAnsi="Arial" w:cs="Arial"/>
          <w:color w:val="000000"/>
          <w:sz w:val="23"/>
          <w:szCs w:val="23"/>
        </w:rPr>
        <w:t xml:space="preserve"> erfolgen</w:t>
      </w:r>
      <w:r w:rsidR="00FC0A9F" w:rsidRPr="007B0911">
        <w:rPr>
          <w:rFonts w:ascii="Arial" w:hAnsi="Arial" w:cs="Arial"/>
          <w:color w:val="000000"/>
          <w:sz w:val="23"/>
          <w:szCs w:val="23"/>
        </w:rPr>
        <w:t>.</w:t>
      </w:r>
    </w:p>
    <w:p w:rsidR="00C87934" w:rsidRPr="007B0911" w:rsidRDefault="00C87934" w:rsidP="007D6F43">
      <w:pPr>
        <w:autoSpaceDE w:val="0"/>
        <w:autoSpaceDN w:val="0"/>
        <w:adjustRightInd w:val="0"/>
        <w:spacing w:after="0" w:line="240" w:lineRule="auto"/>
        <w:rPr>
          <w:rFonts w:ascii="Arial" w:hAnsi="Arial" w:cs="Arial"/>
          <w:color w:val="000000"/>
          <w:sz w:val="23"/>
          <w:szCs w:val="23"/>
        </w:rPr>
      </w:pPr>
    </w:p>
    <w:p w:rsidR="00C87934" w:rsidRPr="007B0911" w:rsidRDefault="00C87934" w:rsidP="007D6F43">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D</w:t>
      </w:r>
      <w:r w:rsidR="00131748" w:rsidRPr="007B0911">
        <w:rPr>
          <w:rFonts w:ascii="Arial" w:hAnsi="Arial" w:cs="Arial"/>
          <w:color w:val="000000"/>
          <w:sz w:val="23"/>
          <w:szCs w:val="23"/>
        </w:rPr>
        <w:t>er Vorstand</w:t>
      </w:r>
      <w:r w:rsidR="00FC0A9F" w:rsidRPr="007B0911">
        <w:rPr>
          <w:rFonts w:ascii="Arial" w:hAnsi="Arial" w:cs="Arial"/>
          <w:color w:val="000000"/>
          <w:sz w:val="23"/>
          <w:szCs w:val="23"/>
        </w:rPr>
        <w:t xml:space="preserve">, </w:t>
      </w:r>
      <w:r w:rsidR="00131748" w:rsidRPr="007B0911">
        <w:rPr>
          <w:rFonts w:ascii="Arial" w:hAnsi="Arial" w:cs="Arial"/>
          <w:color w:val="000000"/>
          <w:sz w:val="23"/>
          <w:szCs w:val="23"/>
        </w:rPr>
        <w:t>unterstützt durch die Geschäftsstelle,</w:t>
      </w:r>
      <w:r w:rsidRPr="007B0911">
        <w:rPr>
          <w:rFonts w:ascii="Arial" w:hAnsi="Arial" w:cs="Arial"/>
          <w:color w:val="000000"/>
          <w:sz w:val="23"/>
          <w:szCs w:val="23"/>
        </w:rPr>
        <w:t xml:space="preserve"> wird die Anfrage dokumentieren und unverzüglich, spätestens aber </w:t>
      </w:r>
      <w:r w:rsidRPr="007B0911">
        <w:rPr>
          <w:rFonts w:ascii="Arial" w:hAnsi="Arial" w:cs="Arial"/>
          <w:b/>
          <w:color w:val="000000"/>
          <w:sz w:val="23"/>
          <w:szCs w:val="23"/>
        </w:rPr>
        <w:t>innerhalb eines Monats</w:t>
      </w:r>
      <w:r w:rsidRPr="007B0911">
        <w:rPr>
          <w:rFonts w:ascii="Arial" w:hAnsi="Arial" w:cs="Arial"/>
          <w:color w:val="000000"/>
          <w:sz w:val="23"/>
          <w:szCs w:val="23"/>
        </w:rPr>
        <w:t xml:space="preserve"> nach Eingang der Mitteilung des Betroffenen bei</w:t>
      </w:r>
      <w:r w:rsidR="00FC0A9F" w:rsidRPr="007B0911">
        <w:rPr>
          <w:rFonts w:ascii="Arial" w:hAnsi="Arial" w:cs="Arial"/>
          <w:color w:val="000000"/>
          <w:sz w:val="23"/>
          <w:szCs w:val="23"/>
        </w:rPr>
        <w:t xml:space="preserve"> der VMX Union</w:t>
      </w:r>
      <w:r w:rsidRPr="007B0911">
        <w:rPr>
          <w:rFonts w:ascii="Arial" w:hAnsi="Arial" w:cs="Arial"/>
          <w:color w:val="000000"/>
          <w:sz w:val="23"/>
          <w:szCs w:val="23"/>
        </w:rPr>
        <w:t xml:space="preserve"> gegenüber dem Betroffenen beantworten.</w:t>
      </w:r>
    </w:p>
    <w:p w:rsidR="00C87934" w:rsidRPr="007B0911" w:rsidRDefault="00C87934" w:rsidP="007D6F43">
      <w:pPr>
        <w:autoSpaceDE w:val="0"/>
        <w:autoSpaceDN w:val="0"/>
        <w:adjustRightInd w:val="0"/>
        <w:spacing w:after="0" w:line="240" w:lineRule="auto"/>
        <w:rPr>
          <w:rFonts w:ascii="Arial" w:hAnsi="Arial" w:cs="Arial"/>
          <w:color w:val="000000"/>
          <w:sz w:val="23"/>
          <w:szCs w:val="23"/>
        </w:rPr>
      </w:pPr>
    </w:p>
    <w:p w:rsidR="00C87934" w:rsidRPr="007B0911" w:rsidRDefault="008B0414" w:rsidP="007D6F43">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B</w:t>
      </w:r>
      <w:r w:rsidR="00C87934" w:rsidRPr="007B0911">
        <w:rPr>
          <w:rFonts w:ascii="Arial" w:hAnsi="Arial" w:cs="Arial"/>
          <w:color w:val="000000"/>
          <w:sz w:val="23"/>
          <w:szCs w:val="23"/>
        </w:rPr>
        <w:t xml:space="preserve">ei der Beantwortung von Anfragen von Betroffenen </w:t>
      </w:r>
      <w:r w:rsidRPr="007B0911">
        <w:rPr>
          <w:rFonts w:ascii="Arial" w:hAnsi="Arial" w:cs="Arial"/>
          <w:color w:val="000000"/>
          <w:sz w:val="23"/>
          <w:szCs w:val="23"/>
        </w:rPr>
        <w:t xml:space="preserve">ist </w:t>
      </w:r>
      <w:r w:rsidR="00C87934" w:rsidRPr="007B0911">
        <w:rPr>
          <w:rFonts w:ascii="Arial" w:hAnsi="Arial" w:cs="Arial"/>
          <w:color w:val="000000"/>
          <w:sz w:val="23"/>
          <w:szCs w:val="23"/>
        </w:rPr>
        <w:t>vor der Erteilung von Information an den Betroffenen sicher</w:t>
      </w:r>
      <w:r w:rsidRPr="007B0911">
        <w:rPr>
          <w:rFonts w:ascii="Arial" w:hAnsi="Arial" w:cs="Arial"/>
          <w:color w:val="000000"/>
          <w:sz w:val="23"/>
          <w:szCs w:val="23"/>
        </w:rPr>
        <w:t>zustellen</w:t>
      </w:r>
      <w:r w:rsidR="00C87934" w:rsidRPr="007B0911">
        <w:rPr>
          <w:rFonts w:ascii="Arial" w:hAnsi="Arial" w:cs="Arial"/>
          <w:color w:val="000000"/>
          <w:sz w:val="23"/>
          <w:szCs w:val="23"/>
        </w:rPr>
        <w:t xml:space="preserve">, dass die Person diejenige ist, für die </w:t>
      </w:r>
      <w:r w:rsidRPr="007B0911">
        <w:rPr>
          <w:rFonts w:ascii="Arial" w:hAnsi="Arial" w:cs="Arial"/>
          <w:color w:val="000000"/>
          <w:sz w:val="23"/>
          <w:szCs w:val="23"/>
        </w:rPr>
        <w:t xml:space="preserve">sie </w:t>
      </w:r>
      <w:r w:rsidR="00C87934" w:rsidRPr="007B0911">
        <w:rPr>
          <w:rFonts w:ascii="Arial" w:hAnsi="Arial" w:cs="Arial"/>
          <w:color w:val="000000"/>
          <w:sz w:val="23"/>
          <w:szCs w:val="23"/>
        </w:rPr>
        <w:t>sich ausgibt, um zu verhindern, dass personenbezogene Daten an Unbefugte gelangen. Im Fall einer Auskunftserteilung per E-Mail ist von dem Betroffenen vorab die Zustimmung einzuholen, dass die Informationen per E-Mail zur Verfügung gestellt werden. Bei Fehlen einer Zustimmung ist die Auskunft schriftlich zu erteilen.</w:t>
      </w:r>
    </w:p>
    <w:p w:rsidR="004A167D" w:rsidRPr="007B0911" w:rsidRDefault="004A167D" w:rsidP="004A167D">
      <w:pPr>
        <w:autoSpaceDE w:val="0"/>
        <w:autoSpaceDN w:val="0"/>
        <w:adjustRightInd w:val="0"/>
        <w:spacing w:after="0" w:line="240" w:lineRule="auto"/>
        <w:rPr>
          <w:rFonts w:ascii="Arial" w:hAnsi="Arial" w:cs="Arial"/>
          <w:color w:val="000000"/>
          <w:sz w:val="23"/>
          <w:szCs w:val="23"/>
        </w:rPr>
      </w:pPr>
    </w:p>
    <w:p w:rsidR="00C87934" w:rsidRPr="007B0911" w:rsidRDefault="00B82B4D" w:rsidP="006548F2">
      <w:pPr>
        <w:pStyle w:val="berschrift1"/>
      </w:pPr>
      <w:bookmarkStart w:id="36" w:name="_Toc3151079"/>
      <w:r w:rsidRPr="007B0911">
        <w:t>Vorgaben zur IT-Sicherheit</w:t>
      </w:r>
      <w:bookmarkEnd w:id="36"/>
    </w:p>
    <w:p w:rsidR="00C87934" w:rsidRPr="007B0911" w:rsidRDefault="005702FF" w:rsidP="005702FF">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Um die Integrität, Verfügbarkeit und Vertraulichkeit der IT-Systeme auf Dauer zu gewährleisten, sind die nachfolgenden Vorgaben von allen Beschäftigten, Trainern und Ehrenamtlichen einzuhalten.</w:t>
      </w:r>
    </w:p>
    <w:p w:rsidR="00C87934" w:rsidRPr="007B0911" w:rsidRDefault="00C87934" w:rsidP="00D6311D">
      <w:pPr>
        <w:autoSpaceDE w:val="0"/>
        <w:autoSpaceDN w:val="0"/>
        <w:adjustRightInd w:val="0"/>
        <w:spacing w:after="0" w:line="240" w:lineRule="auto"/>
        <w:rPr>
          <w:rFonts w:ascii="Arial" w:hAnsi="Arial" w:cs="Arial"/>
          <w:color w:val="000000"/>
          <w:sz w:val="23"/>
          <w:szCs w:val="23"/>
        </w:rPr>
      </w:pPr>
    </w:p>
    <w:p w:rsidR="00427610" w:rsidRPr="007B0911" w:rsidRDefault="00427610" w:rsidP="00427610">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Sofern nachfolgend von IT-Systemen die Rede ist, sind darunter ausnahmslos alle Geräte oder Anwendungen (Hard- und Software) zu verstehen, mit denen Informationen elektronisch verarbeitet oder übertragen werden können. Dazu gehören insbesondere PCs, Notebooks/Laptops, Tablet PCs (z.B. iPad), Telefone, Mobiltelefone, Server, Speichermedien, Netzwerktechnologie, Softwareprodukte und Drucker.</w:t>
      </w:r>
    </w:p>
    <w:p w:rsidR="00427610" w:rsidRPr="007B0911" w:rsidRDefault="00427610" w:rsidP="00D6311D">
      <w:pPr>
        <w:autoSpaceDE w:val="0"/>
        <w:autoSpaceDN w:val="0"/>
        <w:adjustRightInd w:val="0"/>
        <w:spacing w:after="0" w:line="240" w:lineRule="auto"/>
        <w:rPr>
          <w:rFonts w:ascii="Arial" w:hAnsi="Arial" w:cs="Arial"/>
          <w:color w:val="000000"/>
          <w:sz w:val="23"/>
          <w:szCs w:val="23"/>
        </w:rPr>
      </w:pPr>
    </w:p>
    <w:p w:rsidR="00BB051E" w:rsidRPr="007B0911" w:rsidRDefault="00BB051E" w:rsidP="002979E2">
      <w:pPr>
        <w:pStyle w:val="berschrift2"/>
        <w:numPr>
          <w:ilvl w:val="1"/>
          <w:numId w:val="9"/>
        </w:numPr>
      </w:pPr>
      <w:bookmarkStart w:id="37" w:name="_Toc3151080"/>
      <w:r w:rsidRPr="007B0911">
        <w:t>Allgemeine Verhaltensrichtlinien</w:t>
      </w:r>
      <w:bookmarkEnd w:id="37"/>
    </w:p>
    <w:p w:rsidR="00C87934" w:rsidRPr="007B0911" w:rsidRDefault="00C87934" w:rsidP="00D6311D">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Die Nutzung der IT-Systeme und Applikationen im </w:t>
      </w:r>
      <w:r w:rsidR="00C0177B" w:rsidRPr="007B0911">
        <w:rPr>
          <w:rFonts w:ascii="Arial" w:hAnsi="Arial" w:cs="Arial"/>
          <w:color w:val="000000"/>
          <w:sz w:val="23"/>
          <w:szCs w:val="23"/>
        </w:rPr>
        <w:t>Verband</w:t>
      </w:r>
      <w:r w:rsidRPr="007B0911">
        <w:rPr>
          <w:rFonts w:ascii="Arial" w:hAnsi="Arial" w:cs="Arial"/>
          <w:color w:val="000000"/>
          <w:sz w:val="23"/>
          <w:szCs w:val="23"/>
        </w:rPr>
        <w:t xml:space="preserve"> ist ausschließlich </w:t>
      </w:r>
      <w:r w:rsidR="00E80C2D" w:rsidRPr="007B0911">
        <w:rPr>
          <w:rFonts w:ascii="Arial" w:hAnsi="Arial" w:cs="Arial"/>
          <w:color w:val="000000"/>
          <w:sz w:val="23"/>
          <w:szCs w:val="23"/>
        </w:rPr>
        <w:t xml:space="preserve">für </w:t>
      </w:r>
      <w:r w:rsidR="00C0177B" w:rsidRPr="007B0911">
        <w:rPr>
          <w:rFonts w:ascii="Arial" w:hAnsi="Arial" w:cs="Arial"/>
          <w:color w:val="000000"/>
          <w:sz w:val="23"/>
          <w:szCs w:val="23"/>
        </w:rPr>
        <w:t>Verband</w:t>
      </w:r>
      <w:r w:rsidR="00E80C2D" w:rsidRPr="007B0911">
        <w:rPr>
          <w:rFonts w:ascii="Arial" w:hAnsi="Arial" w:cs="Arial"/>
          <w:color w:val="000000"/>
          <w:sz w:val="23"/>
          <w:szCs w:val="23"/>
        </w:rPr>
        <w:t>szwecke</w:t>
      </w:r>
      <w:r w:rsidRPr="007B0911">
        <w:rPr>
          <w:rFonts w:ascii="Arial" w:hAnsi="Arial" w:cs="Arial"/>
          <w:color w:val="000000"/>
          <w:sz w:val="23"/>
          <w:szCs w:val="23"/>
        </w:rPr>
        <w:t xml:space="preserve"> und in jeweils erlaubten Umfang zur Aufgabenerledigung zulässig. Abweichungen hiervon bedürfen der Erlaubnis des </w:t>
      </w:r>
      <w:r w:rsidR="00E80C2D" w:rsidRPr="007B0911">
        <w:rPr>
          <w:rFonts w:ascii="Arial" w:hAnsi="Arial" w:cs="Arial"/>
          <w:color w:val="000000"/>
          <w:sz w:val="23"/>
          <w:szCs w:val="23"/>
        </w:rPr>
        <w:t>Vorstands</w:t>
      </w:r>
      <w:r w:rsidRPr="007B0911">
        <w:rPr>
          <w:rFonts w:ascii="Arial" w:hAnsi="Arial" w:cs="Arial"/>
          <w:color w:val="000000"/>
          <w:sz w:val="23"/>
          <w:szCs w:val="23"/>
        </w:rPr>
        <w:t xml:space="preserve">. Es darf nur die Software auf IT-Systemen des </w:t>
      </w:r>
      <w:r w:rsidR="00C0177B" w:rsidRPr="007B0911">
        <w:rPr>
          <w:rFonts w:ascii="Arial" w:hAnsi="Arial" w:cs="Arial"/>
          <w:color w:val="000000"/>
          <w:sz w:val="23"/>
          <w:szCs w:val="23"/>
        </w:rPr>
        <w:t>Verband</w:t>
      </w:r>
      <w:r w:rsidR="004A337C" w:rsidRPr="007B0911">
        <w:rPr>
          <w:rFonts w:ascii="Arial" w:hAnsi="Arial" w:cs="Arial"/>
          <w:color w:val="000000"/>
          <w:sz w:val="23"/>
          <w:szCs w:val="23"/>
        </w:rPr>
        <w:t>s</w:t>
      </w:r>
      <w:r w:rsidRPr="007B0911">
        <w:rPr>
          <w:rFonts w:ascii="Arial" w:hAnsi="Arial" w:cs="Arial"/>
          <w:color w:val="000000"/>
          <w:sz w:val="23"/>
          <w:szCs w:val="23"/>
        </w:rPr>
        <w:t xml:space="preserve"> installiert werden, die vom </w:t>
      </w:r>
      <w:r w:rsidR="00C0177B" w:rsidRPr="007B0911">
        <w:rPr>
          <w:rFonts w:ascii="Arial" w:hAnsi="Arial" w:cs="Arial"/>
          <w:color w:val="000000"/>
          <w:sz w:val="23"/>
          <w:szCs w:val="23"/>
        </w:rPr>
        <w:t>Verband</w:t>
      </w:r>
      <w:r w:rsidRPr="007B0911">
        <w:rPr>
          <w:rFonts w:ascii="Arial" w:hAnsi="Arial" w:cs="Arial"/>
          <w:color w:val="000000"/>
          <w:sz w:val="23"/>
          <w:szCs w:val="23"/>
        </w:rPr>
        <w:t xml:space="preserve"> freigegeben worden ist.</w:t>
      </w:r>
    </w:p>
    <w:p w:rsidR="00C87934" w:rsidRPr="007B0911" w:rsidRDefault="00C87934" w:rsidP="00D6311D">
      <w:pPr>
        <w:autoSpaceDE w:val="0"/>
        <w:autoSpaceDN w:val="0"/>
        <w:adjustRightInd w:val="0"/>
        <w:spacing w:after="0" w:line="240" w:lineRule="auto"/>
        <w:rPr>
          <w:rFonts w:ascii="Arial" w:hAnsi="Arial" w:cs="Arial"/>
          <w:color w:val="000000"/>
          <w:sz w:val="23"/>
          <w:szCs w:val="23"/>
        </w:rPr>
      </w:pPr>
    </w:p>
    <w:p w:rsidR="00C87934" w:rsidRPr="007B0911" w:rsidRDefault="00C87934" w:rsidP="00460916">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Der Arbeitsplatz</w:t>
      </w:r>
      <w:r w:rsidR="00E80C2D" w:rsidRPr="007B0911">
        <w:rPr>
          <w:rFonts w:ascii="Arial" w:hAnsi="Arial" w:cs="Arial"/>
          <w:color w:val="000000"/>
          <w:sz w:val="23"/>
          <w:szCs w:val="23"/>
        </w:rPr>
        <w:t xml:space="preserve"> bzw. die Geschäftsstelle des </w:t>
      </w:r>
      <w:r w:rsidR="00C0177B" w:rsidRPr="007B0911">
        <w:rPr>
          <w:rFonts w:ascii="Arial" w:hAnsi="Arial" w:cs="Arial"/>
          <w:color w:val="000000"/>
          <w:sz w:val="23"/>
          <w:szCs w:val="23"/>
        </w:rPr>
        <w:t>Verband</w:t>
      </w:r>
      <w:r w:rsidR="00E80C2D" w:rsidRPr="007B0911">
        <w:rPr>
          <w:rFonts w:ascii="Arial" w:hAnsi="Arial" w:cs="Arial"/>
          <w:color w:val="000000"/>
          <w:sz w:val="23"/>
          <w:szCs w:val="23"/>
        </w:rPr>
        <w:t>s</w:t>
      </w:r>
      <w:r w:rsidRPr="007B0911">
        <w:rPr>
          <w:rFonts w:ascii="Arial" w:hAnsi="Arial" w:cs="Arial"/>
          <w:color w:val="000000"/>
          <w:sz w:val="23"/>
          <w:szCs w:val="23"/>
        </w:rPr>
        <w:t xml:space="preserve"> ist von den </w:t>
      </w:r>
      <w:r w:rsidR="009D37B8" w:rsidRPr="007B0911">
        <w:rPr>
          <w:rFonts w:ascii="Arial" w:hAnsi="Arial" w:cs="Arial"/>
          <w:color w:val="000000"/>
          <w:sz w:val="23"/>
          <w:szCs w:val="23"/>
        </w:rPr>
        <w:t xml:space="preserve">Nutzern </w:t>
      </w:r>
      <w:r w:rsidRPr="007B0911">
        <w:rPr>
          <w:rFonts w:ascii="Arial" w:hAnsi="Arial" w:cs="Arial"/>
          <w:color w:val="000000"/>
          <w:sz w:val="23"/>
          <w:szCs w:val="23"/>
        </w:rPr>
        <w:t xml:space="preserve">so zu gestalten, dass Besucher oder sonstige Dritte keinen Zugang zu personenbezogenen </w:t>
      </w:r>
      <w:r w:rsidRPr="007B0911">
        <w:rPr>
          <w:rFonts w:ascii="Arial" w:hAnsi="Arial" w:cs="Arial"/>
          <w:color w:val="000000"/>
          <w:sz w:val="23"/>
          <w:szCs w:val="23"/>
        </w:rPr>
        <w:lastRenderedPageBreak/>
        <w:t>Daten bekommen können, ohne hierfür berechtigt zu sein. So sind Büros nach dem Verlassen des Arbeitsplatzes grundsätzlich zu verschließen.</w:t>
      </w:r>
    </w:p>
    <w:p w:rsidR="00460916" w:rsidRPr="007B0911" w:rsidRDefault="00460916" w:rsidP="00460916">
      <w:pPr>
        <w:autoSpaceDE w:val="0"/>
        <w:autoSpaceDN w:val="0"/>
        <w:adjustRightInd w:val="0"/>
        <w:spacing w:after="0" w:line="240" w:lineRule="auto"/>
        <w:rPr>
          <w:rFonts w:ascii="Arial" w:hAnsi="Arial" w:cs="Arial"/>
          <w:color w:val="000000"/>
          <w:sz w:val="23"/>
          <w:szCs w:val="23"/>
        </w:rPr>
      </w:pPr>
    </w:p>
    <w:p w:rsidR="00C87934" w:rsidRPr="007B0911" w:rsidRDefault="00C87934" w:rsidP="00460916">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Informationen in Papierform sind so abzulegen, dass Besucher oder sonstige Dritte keine Kenntnisnahme von den Daten erhalten können. Vertrauliche Informationen sind stets unter Verschluss zu halten.</w:t>
      </w:r>
    </w:p>
    <w:p w:rsidR="004777FA" w:rsidRPr="007B0911" w:rsidRDefault="004777FA" w:rsidP="00460916">
      <w:pPr>
        <w:autoSpaceDE w:val="0"/>
        <w:autoSpaceDN w:val="0"/>
        <w:adjustRightInd w:val="0"/>
        <w:spacing w:after="0" w:line="240" w:lineRule="auto"/>
        <w:rPr>
          <w:rFonts w:ascii="Arial" w:hAnsi="Arial" w:cs="Arial"/>
          <w:color w:val="000000"/>
          <w:sz w:val="23"/>
          <w:szCs w:val="23"/>
        </w:rPr>
      </w:pPr>
    </w:p>
    <w:p w:rsidR="00427610" w:rsidRPr="007B0911" w:rsidRDefault="00427610" w:rsidP="002979E2">
      <w:pPr>
        <w:pStyle w:val="berschrift2"/>
        <w:numPr>
          <w:ilvl w:val="1"/>
          <w:numId w:val="9"/>
        </w:numPr>
      </w:pPr>
      <w:bookmarkStart w:id="38" w:name="_Toc3151081"/>
      <w:r w:rsidRPr="007B0911">
        <w:t>Passwörter</w:t>
      </w:r>
      <w:bookmarkEnd w:id="38"/>
    </w:p>
    <w:p w:rsidR="00C87934" w:rsidRPr="007B0911" w:rsidRDefault="00C87934" w:rsidP="00460916">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Soweit technisch möglich sind alle IT-Systeme und Applikationen erst nach hinreichender Authentifizierung nutzbar. Die Authentifizierung erfolgt in der Regel durch die Verwendung der Kombination Benutzername/Passwort. Soweit möglich oder angeordnet, werden Zwei-Faktor-Authentifizierungs-Systeme verwendet.</w:t>
      </w:r>
    </w:p>
    <w:p w:rsidR="00A2345C" w:rsidRPr="007B0911" w:rsidRDefault="00A2345C" w:rsidP="00460916">
      <w:pPr>
        <w:autoSpaceDE w:val="0"/>
        <w:autoSpaceDN w:val="0"/>
        <w:adjustRightInd w:val="0"/>
        <w:spacing w:after="0" w:line="240" w:lineRule="auto"/>
        <w:rPr>
          <w:rFonts w:ascii="Arial" w:hAnsi="Arial" w:cs="Arial"/>
          <w:color w:val="000000"/>
          <w:sz w:val="23"/>
          <w:szCs w:val="23"/>
        </w:rPr>
      </w:pPr>
    </w:p>
    <w:p w:rsidR="00C87934" w:rsidRPr="007B0911" w:rsidRDefault="00C87934" w:rsidP="00460916">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Passwörter müssen eine Mindestlänge von 8 Zeichen haben. Das Passwort ist komplex zu gestalten und muss mindestens 3 der nachfolgenden 4 Kategorien enthalten:</w:t>
      </w:r>
    </w:p>
    <w:p w:rsidR="00C87934" w:rsidRPr="007B0911" w:rsidRDefault="00C87934" w:rsidP="00160343">
      <w:pPr>
        <w:pStyle w:val="Listenabsatz"/>
        <w:numPr>
          <w:ilvl w:val="0"/>
          <w:numId w:val="5"/>
        </w:num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Großbuchstaben</w:t>
      </w:r>
    </w:p>
    <w:p w:rsidR="00C87934" w:rsidRPr="007B0911" w:rsidRDefault="00C87934" w:rsidP="00160343">
      <w:pPr>
        <w:pStyle w:val="Listenabsatz"/>
        <w:numPr>
          <w:ilvl w:val="0"/>
          <w:numId w:val="5"/>
        </w:num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Kleinbuchstaben</w:t>
      </w:r>
    </w:p>
    <w:p w:rsidR="00C87934" w:rsidRPr="007B0911" w:rsidRDefault="00C87934" w:rsidP="00160343">
      <w:pPr>
        <w:pStyle w:val="Listenabsatz"/>
        <w:numPr>
          <w:ilvl w:val="0"/>
          <w:numId w:val="5"/>
        </w:num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Sonderzeichen</w:t>
      </w:r>
    </w:p>
    <w:p w:rsidR="00C87934" w:rsidRPr="007B0911" w:rsidRDefault="00C87934" w:rsidP="00160343">
      <w:pPr>
        <w:pStyle w:val="Listenabsatz"/>
        <w:numPr>
          <w:ilvl w:val="0"/>
          <w:numId w:val="5"/>
        </w:num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Ziffern</w:t>
      </w:r>
    </w:p>
    <w:p w:rsidR="00C87934" w:rsidRPr="007B0911" w:rsidRDefault="00C87934" w:rsidP="00460916">
      <w:pPr>
        <w:autoSpaceDE w:val="0"/>
        <w:autoSpaceDN w:val="0"/>
        <w:adjustRightInd w:val="0"/>
        <w:spacing w:after="0" w:line="240" w:lineRule="auto"/>
        <w:rPr>
          <w:rFonts w:ascii="Arial" w:hAnsi="Arial" w:cs="Arial"/>
          <w:color w:val="000000"/>
          <w:sz w:val="23"/>
          <w:szCs w:val="23"/>
        </w:rPr>
      </w:pPr>
    </w:p>
    <w:p w:rsidR="00C87934" w:rsidRPr="007B0911" w:rsidRDefault="00C87934" w:rsidP="00460916">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Die Passwörter sind so zu wählen, dass sie nicht durch Dritte leicht zu erraten sind. Vor-</w:t>
      </w:r>
      <w:r w:rsidR="007D5400" w:rsidRPr="007B0911">
        <w:rPr>
          <w:rFonts w:ascii="Arial" w:hAnsi="Arial" w:cs="Arial"/>
          <w:color w:val="000000"/>
          <w:sz w:val="23"/>
          <w:szCs w:val="23"/>
        </w:rPr>
        <w:t xml:space="preserve"> </w:t>
      </w:r>
      <w:r w:rsidRPr="007B0911">
        <w:rPr>
          <w:rFonts w:ascii="Arial" w:hAnsi="Arial" w:cs="Arial"/>
          <w:color w:val="000000"/>
          <w:sz w:val="23"/>
          <w:szCs w:val="23"/>
        </w:rPr>
        <w:t>und Familiennamen oder Geburtstage sowie Namen von Angehörigen sind nicht zur Passwortwahl geeignet. Gleiches gilt für trivial angeordnete Zahlenkombinationen (z.B. 12345678).</w:t>
      </w:r>
    </w:p>
    <w:p w:rsidR="000E11EE" w:rsidRPr="007B0911" w:rsidRDefault="000E11EE" w:rsidP="00460916">
      <w:pPr>
        <w:autoSpaceDE w:val="0"/>
        <w:autoSpaceDN w:val="0"/>
        <w:adjustRightInd w:val="0"/>
        <w:spacing w:after="0" w:line="240" w:lineRule="auto"/>
        <w:rPr>
          <w:rFonts w:ascii="Arial" w:hAnsi="Arial" w:cs="Arial"/>
          <w:color w:val="000000"/>
          <w:sz w:val="23"/>
          <w:szCs w:val="23"/>
        </w:rPr>
      </w:pPr>
    </w:p>
    <w:p w:rsidR="00C87934" w:rsidRPr="007B0911" w:rsidRDefault="00C87934" w:rsidP="00460916">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Passwörter sollten regelmäßig, mindestens nach 90 Tagen, gewechselt werden. Bereits genutzte Passwörter dürfen nicht noch einmal wiederverwendet werden. Von diesem Passwortwechsel kann in begründeten Fällen abgewichen werden. Voraussetzung dafür ist, dass die Passwortsicherheit dann in einer dem Stand der Technik entsprechenden anderen Weise gewährleistet werden. Dazu können Methoden der 2-Faktor-Authentifizierung oder erheblich höhere Passwortlängen gehören.</w:t>
      </w:r>
    </w:p>
    <w:p w:rsidR="00C87934" w:rsidRPr="007B0911" w:rsidRDefault="00C87934" w:rsidP="00460916">
      <w:pPr>
        <w:autoSpaceDE w:val="0"/>
        <w:autoSpaceDN w:val="0"/>
        <w:adjustRightInd w:val="0"/>
        <w:spacing w:after="0" w:line="240" w:lineRule="auto"/>
        <w:rPr>
          <w:rFonts w:ascii="Arial" w:hAnsi="Arial" w:cs="Arial"/>
          <w:color w:val="000000"/>
          <w:sz w:val="23"/>
          <w:szCs w:val="23"/>
        </w:rPr>
      </w:pPr>
    </w:p>
    <w:p w:rsidR="004777FA" w:rsidRPr="007B0911" w:rsidRDefault="004777FA" w:rsidP="002979E2">
      <w:pPr>
        <w:pStyle w:val="berschrift2"/>
        <w:numPr>
          <w:ilvl w:val="1"/>
          <w:numId w:val="9"/>
        </w:numPr>
      </w:pPr>
      <w:bookmarkStart w:id="39" w:name="_Toc3151082"/>
      <w:r w:rsidRPr="007B0911">
        <w:t xml:space="preserve">Nutzung von </w:t>
      </w:r>
      <w:r w:rsidR="00C0177B" w:rsidRPr="007B0911">
        <w:t>verband</w:t>
      </w:r>
      <w:r w:rsidR="00371C3A" w:rsidRPr="007B0911">
        <w:t xml:space="preserve">seigenen </w:t>
      </w:r>
      <w:r w:rsidRPr="007B0911">
        <w:t>E-Mail</w:t>
      </w:r>
      <w:r w:rsidR="00371C3A" w:rsidRPr="007B0911">
        <w:t>-Konten</w:t>
      </w:r>
      <w:r w:rsidRPr="007B0911">
        <w:t>:</w:t>
      </w:r>
      <w:bookmarkEnd w:id="39"/>
    </w:p>
    <w:p w:rsidR="00C87934" w:rsidRPr="007B0911" w:rsidRDefault="005702FF" w:rsidP="000E11EE">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Die vom </w:t>
      </w:r>
      <w:r w:rsidR="00C0177B" w:rsidRPr="007B0911">
        <w:rPr>
          <w:rFonts w:ascii="Arial" w:hAnsi="Arial" w:cs="Arial"/>
          <w:color w:val="000000"/>
          <w:sz w:val="23"/>
          <w:szCs w:val="23"/>
        </w:rPr>
        <w:t>Verband</w:t>
      </w:r>
      <w:r w:rsidRPr="007B0911">
        <w:rPr>
          <w:rFonts w:ascii="Arial" w:hAnsi="Arial" w:cs="Arial"/>
          <w:color w:val="000000"/>
          <w:sz w:val="23"/>
          <w:szCs w:val="23"/>
        </w:rPr>
        <w:t xml:space="preserve"> vergebenen E-Mail-Konten dürfen nur für </w:t>
      </w:r>
      <w:r w:rsidR="00C0177B" w:rsidRPr="007B0911">
        <w:rPr>
          <w:rFonts w:ascii="Arial" w:hAnsi="Arial" w:cs="Arial"/>
          <w:color w:val="000000"/>
          <w:sz w:val="23"/>
          <w:szCs w:val="23"/>
        </w:rPr>
        <w:t>Verband</w:t>
      </w:r>
      <w:r w:rsidRPr="007B0911">
        <w:rPr>
          <w:rFonts w:ascii="Arial" w:hAnsi="Arial" w:cs="Arial"/>
          <w:color w:val="000000"/>
          <w:sz w:val="23"/>
          <w:szCs w:val="23"/>
        </w:rPr>
        <w:t>szwecke genutzt werden.</w:t>
      </w:r>
    </w:p>
    <w:p w:rsidR="0026153C" w:rsidRPr="007B0911" w:rsidRDefault="0026153C" w:rsidP="000E11EE">
      <w:pPr>
        <w:autoSpaceDE w:val="0"/>
        <w:autoSpaceDN w:val="0"/>
        <w:adjustRightInd w:val="0"/>
        <w:spacing w:after="0" w:line="240" w:lineRule="auto"/>
        <w:rPr>
          <w:rFonts w:ascii="Arial" w:hAnsi="Arial" w:cs="Arial"/>
          <w:color w:val="000000"/>
          <w:sz w:val="23"/>
          <w:szCs w:val="23"/>
        </w:rPr>
      </w:pPr>
    </w:p>
    <w:p w:rsidR="00731448" w:rsidRPr="007B0911" w:rsidRDefault="00731448" w:rsidP="002979E2">
      <w:pPr>
        <w:pStyle w:val="berschrift2"/>
        <w:numPr>
          <w:ilvl w:val="1"/>
          <w:numId w:val="9"/>
        </w:numPr>
      </w:pPr>
      <w:bookmarkStart w:id="40" w:name="_Toc510682880"/>
      <w:bookmarkStart w:id="41" w:name="_Toc534554554"/>
      <w:bookmarkStart w:id="42" w:name="_Toc3151083"/>
      <w:r w:rsidRPr="007B0911">
        <w:t>Verhalten bei Sicherheitsvorfällen</w:t>
      </w:r>
      <w:bookmarkEnd w:id="40"/>
      <w:bookmarkEnd w:id="41"/>
      <w:bookmarkEnd w:id="42"/>
    </w:p>
    <w:p w:rsidR="00731448" w:rsidRPr="007B0911" w:rsidRDefault="00731448" w:rsidP="00731448">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Sollte ein Mitarbeiter, </w:t>
      </w:r>
      <w:r w:rsidR="002E4677" w:rsidRPr="007B0911">
        <w:rPr>
          <w:rFonts w:ascii="Arial" w:hAnsi="Arial" w:cs="Arial"/>
          <w:color w:val="000000"/>
          <w:sz w:val="23"/>
          <w:szCs w:val="23"/>
        </w:rPr>
        <w:t xml:space="preserve">Schiedsrichter, </w:t>
      </w:r>
      <w:r w:rsidRPr="007B0911">
        <w:rPr>
          <w:rFonts w:ascii="Arial" w:hAnsi="Arial" w:cs="Arial"/>
          <w:color w:val="000000"/>
          <w:sz w:val="23"/>
          <w:szCs w:val="23"/>
        </w:rPr>
        <w:t xml:space="preserve">Trainer oder Ehrenamtliche merken, dass der Schutz oder die Sicherheit von Daten in irgendeiner Weise gefährdet sein könnte, hat dieser sich unverzüglich an den Vorstand </w:t>
      </w:r>
      <w:r w:rsidR="002E4677" w:rsidRPr="007B0911">
        <w:rPr>
          <w:rFonts w:ascii="Arial" w:hAnsi="Arial" w:cs="Arial"/>
          <w:color w:val="000000"/>
          <w:sz w:val="23"/>
          <w:szCs w:val="23"/>
        </w:rPr>
        <w:t xml:space="preserve">oder an den Datenschutzverantwortlichen </w:t>
      </w:r>
      <w:r w:rsidRPr="007B0911">
        <w:rPr>
          <w:rFonts w:ascii="Arial" w:hAnsi="Arial" w:cs="Arial"/>
          <w:color w:val="000000"/>
          <w:sz w:val="23"/>
          <w:szCs w:val="23"/>
        </w:rPr>
        <w:t>zu wenden. Dies gilt insbesondere dann, wenn die Gefährdung sich auf personenbezogene Daten bezieht.</w:t>
      </w:r>
    </w:p>
    <w:p w:rsidR="00731448" w:rsidRPr="007B0911" w:rsidRDefault="00731448" w:rsidP="000E11EE">
      <w:pPr>
        <w:autoSpaceDE w:val="0"/>
        <w:autoSpaceDN w:val="0"/>
        <w:adjustRightInd w:val="0"/>
        <w:spacing w:after="0" w:line="240" w:lineRule="auto"/>
        <w:rPr>
          <w:rFonts w:ascii="Arial" w:hAnsi="Arial" w:cs="Arial"/>
          <w:color w:val="000000"/>
          <w:sz w:val="23"/>
          <w:szCs w:val="23"/>
        </w:rPr>
      </w:pPr>
    </w:p>
    <w:p w:rsidR="004777FA" w:rsidRPr="007B0911" w:rsidRDefault="004777FA" w:rsidP="002979E2">
      <w:pPr>
        <w:pStyle w:val="berschrift2"/>
        <w:numPr>
          <w:ilvl w:val="1"/>
          <w:numId w:val="9"/>
        </w:numPr>
      </w:pPr>
      <w:bookmarkStart w:id="43" w:name="_Toc3151084"/>
      <w:r w:rsidRPr="007B0911">
        <w:t>Speicherorte, mobile Datentr</w:t>
      </w:r>
      <w:r w:rsidR="00A2345C" w:rsidRPr="007B0911">
        <w:t>ä</w:t>
      </w:r>
      <w:r w:rsidRPr="007B0911">
        <w:t>ger und mobile IT-Systeme</w:t>
      </w:r>
      <w:r w:rsidR="00CF2F7B" w:rsidRPr="007B0911">
        <w:t>, Verschlüsselung</w:t>
      </w:r>
      <w:bookmarkEnd w:id="43"/>
    </w:p>
    <w:p w:rsidR="00DA75C4" w:rsidRPr="007B0911" w:rsidRDefault="00E76B3D" w:rsidP="00E76B3D">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Bei</w:t>
      </w:r>
      <w:r w:rsidR="00B13F52" w:rsidRPr="007B0911">
        <w:rPr>
          <w:rFonts w:ascii="Arial" w:hAnsi="Arial" w:cs="Arial"/>
          <w:color w:val="000000"/>
          <w:sz w:val="23"/>
          <w:szCs w:val="23"/>
        </w:rPr>
        <w:t>m</w:t>
      </w:r>
      <w:r w:rsidR="00B05534" w:rsidRPr="007B0911">
        <w:rPr>
          <w:rFonts w:ascii="Arial" w:hAnsi="Arial" w:cs="Arial"/>
          <w:color w:val="000000"/>
          <w:sz w:val="23"/>
          <w:szCs w:val="23"/>
        </w:rPr>
        <w:t xml:space="preserve"> </w:t>
      </w:r>
      <w:r w:rsidR="00631674" w:rsidRPr="007B0911">
        <w:rPr>
          <w:rFonts w:ascii="Arial" w:hAnsi="Arial" w:cs="Arial"/>
          <w:color w:val="000000"/>
          <w:sz w:val="23"/>
          <w:szCs w:val="23"/>
        </w:rPr>
        <w:t>WKBV</w:t>
      </w:r>
      <w:r w:rsidRPr="007B0911">
        <w:rPr>
          <w:rFonts w:ascii="Arial" w:hAnsi="Arial" w:cs="Arial"/>
          <w:color w:val="000000"/>
          <w:sz w:val="23"/>
          <w:szCs w:val="23"/>
        </w:rPr>
        <w:t xml:space="preserve"> können Daten auf verschiedenen IT-Systemen gespeichert werden. </w:t>
      </w:r>
      <w:r w:rsidR="00A2345C" w:rsidRPr="007B0911">
        <w:rPr>
          <w:rFonts w:ascii="Arial" w:hAnsi="Arial" w:cs="Arial"/>
          <w:color w:val="000000"/>
          <w:sz w:val="23"/>
          <w:szCs w:val="23"/>
        </w:rPr>
        <w:t>Di</w:t>
      </w:r>
      <w:r w:rsidRPr="007B0911">
        <w:rPr>
          <w:rFonts w:ascii="Arial" w:hAnsi="Arial" w:cs="Arial"/>
          <w:color w:val="000000"/>
          <w:sz w:val="23"/>
          <w:szCs w:val="23"/>
        </w:rPr>
        <w:t>e Speicherung von Daten hat grundsätzlich</w:t>
      </w:r>
      <w:r w:rsidR="00DA75C4" w:rsidRPr="007B0911">
        <w:rPr>
          <w:rFonts w:ascii="Arial" w:hAnsi="Arial" w:cs="Arial"/>
          <w:color w:val="000000"/>
          <w:sz w:val="23"/>
          <w:szCs w:val="23"/>
        </w:rPr>
        <w:t xml:space="preserve"> auf den Rechnern zu erfolgen, die vom </w:t>
      </w:r>
      <w:r w:rsidR="00C0177B" w:rsidRPr="007B0911">
        <w:rPr>
          <w:rFonts w:ascii="Arial" w:hAnsi="Arial" w:cs="Arial"/>
          <w:color w:val="000000"/>
          <w:sz w:val="23"/>
          <w:szCs w:val="23"/>
        </w:rPr>
        <w:t>Verband</w:t>
      </w:r>
      <w:r w:rsidR="00DA75C4" w:rsidRPr="007B0911">
        <w:rPr>
          <w:rFonts w:ascii="Arial" w:hAnsi="Arial" w:cs="Arial"/>
          <w:color w:val="000000"/>
          <w:sz w:val="23"/>
          <w:szCs w:val="23"/>
        </w:rPr>
        <w:t xml:space="preserve"> </w:t>
      </w:r>
      <w:r w:rsidR="002E4677" w:rsidRPr="007B0911">
        <w:rPr>
          <w:rFonts w:ascii="Arial" w:hAnsi="Arial" w:cs="Arial"/>
          <w:color w:val="000000"/>
          <w:sz w:val="23"/>
          <w:szCs w:val="23"/>
        </w:rPr>
        <w:t>genehmigt</w:t>
      </w:r>
      <w:r w:rsidR="00DA75C4" w:rsidRPr="007B0911">
        <w:rPr>
          <w:rFonts w:ascii="Arial" w:hAnsi="Arial" w:cs="Arial"/>
          <w:color w:val="000000"/>
          <w:sz w:val="23"/>
          <w:szCs w:val="23"/>
        </w:rPr>
        <w:t xml:space="preserve"> werden.</w:t>
      </w:r>
    </w:p>
    <w:p w:rsidR="00DA75C4" w:rsidRPr="007B0911" w:rsidRDefault="00DA75C4" w:rsidP="00E76B3D">
      <w:pPr>
        <w:autoSpaceDE w:val="0"/>
        <w:autoSpaceDN w:val="0"/>
        <w:adjustRightInd w:val="0"/>
        <w:spacing w:after="0" w:line="240" w:lineRule="auto"/>
        <w:rPr>
          <w:rFonts w:ascii="Arial" w:hAnsi="Arial" w:cs="Arial"/>
          <w:color w:val="000000"/>
          <w:sz w:val="23"/>
          <w:szCs w:val="23"/>
        </w:rPr>
      </w:pPr>
    </w:p>
    <w:p w:rsidR="00F80CF4" w:rsidRPr="007B0911" w:rsidRDefault="009075EA" w:rsidP="00E76B3D">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Werden ausnahmsweise mobile IT-Systeme oder Datenträger außerhalb der Geschäftsstelle des </w:t>
      </w:r>
      <w:r w:rsidR="00C0177B" w:rsidRPr="007B0911">
        <w:rPr>
          <w:rFonts w:ascii="Arial" w:hAnsi="Arial" w:cs="Arial"/>
          <w:color w:val="000000"/>
          <w:sz w:val="23"/>
          <w:szCs w:val="23"/>
        </w:rPr>
        <w:t>Verband</w:t>
      </w:r>
      <w:r w:rsidRPr="007B0911">
        <w:rPr>
          <w:rFonts w:ascii="Arial" w:hAnsi="Arial" w:cs="Arial"/>
          <w:color w:val="000000"/>
          <w:sz w:val="23"/>
          <w:szCs w:val="23"/>
        </w:rPr>
        <w:t xml:space="preserve">s verwendet, hat der Nutzer in besonderem Maße Sorge dafür zu tragen, dass Dritte keine Kenntnis von Informationen erhalten können, die mit dem mobilen IT-System verarbeitet werden. Dies beinhaltet insbesondere die sorgfältige und sichere Verwahrung des mobilen IT-Geräts oder Datenträgers, um diese vor Diebstahl und Verlust zu schützen. Zusätzlich dürfen Daten nur </w:t>
      </w:r>
      <w:r w:rsidRPr="007B0911">
        <w:rPr>
          <w:rFonts w:ascii="Arial" w:hAnsi="Arial" w:cs="Arial"/>
          <w:b/>
          <w:color w:val="000000"/>
          <w:sz w:val="23"/>
          <w:szCs w:val="23"/>
        </w:rPr>
        <w:t>verschlüsselt</w:t>
      </w:r>
      <w:r w:rsidRPr="007B0911">
        <w:rPr>
          <w:rFonts w:ascii="Arial" w:hAnsi="Arial" w:cs="Arial"/>
          <w:color w:val="000000"/>
          <w:sz w:val="23"/>
          <w:szCs w:val="23"/>
        </w:rPr>
        <w:t xml:space="preserve"> gespeichert werden.</w:t>
      </w:r>
      <w:r w:rsidR="00DA75C4" w:rsidRPr="007B0911">
        <w:rPr>
          <w:rFonts w:ascii="Arial" w:hAnsi="Arial" w:cs="Arial"/>
          <w:color w:val="000000"/>
          <w:sz w:val="23"/>
          <w:szCs w:val="23"/>
        </w:rPr>
        <w:t xml:space="preserve"> Außerdem muss der verwendete Computer, Laptop, o.ä. gemäß dieser Richtlinie geschützt sein, in jedem Fall jedoch durch ein entsprechendes </w:t>
      </w:r>
      <w:r w:rsidR="00DA75C4" w:rsidRPr="007B0911">
        <w:rPr>
          <w:rFonts w:ascii="Arial" w:hAnsi="Arial" w:cs="Arial"/>
          <w:b/>
          <w:color w:val="000000"/>
          <w:sz w:val="23"/>
          <w:szCs w:val="23"/>
        </w:rPr>
        <w:t>Passwort</w:t>
      </w:r>
      <w:r w:rsidR="00DA75C4" w:rsidRPr="007B0911">
        <w:rPr>
          <w:rFonts w:ascii="Arial" w:hAnsi="Arial" w:cs="Arial"/>
          <w:color w:val="000000"/>
          <w:sz w:val="23"/>
          <w:szCs w:val="23"/>
        </w:rPr>
        <w:t>.</w:t>
      </w:r>
    </w:p>
    <w:p w:rsidR="00F80CF4" w:rsidRPr="007B0911" w:rsidRDefault="00F80CF4" w:rsidP="00E76B3D">
      <w:pPr>
        <w:autoSpaceDE w:val="0"/>
        <w:autoSpaceDN w:val="0"/>
        <w:adjustRightInd w:val="0"/>
        <w:spacing w:after="0" w:line="240" w:lineRule="auto"/>
        <w:rPr>
          <w:rFonts w:ascii="Arial" w:hAnsi="Arial" w:cs="Arial"/>
          <w:color w:val="000000"/>
          <w:sz w:val="23"/>
          <w:szCs w:val="23"/>
        </w:rPr>
      </w:pPr>
    </w:p>
    <w:p w:rsidR="00E76B3D" w:rsidRPr="007B0911" w:rsidRDefault="00DA75C4" w:rsidP="00E76B3D">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Dateien, die außerhalb der Geschäftsstelle gespeichert werden, müssen gelöscht werden, sobald der Zweck für die Verarbeitung wegfällt, spätestens jedoch nach einem Jahr.</w:t>
      </w:r>
    </w:p>
    <w:p w:rsidR="00E76B3D" w:rsidRPr="007B0911" w:rsidRDefault="00E76B3D" w:rsidP="00E76B3D">
      <w:pPr>
        <w:autoSpaceDE w:val="0"/>
        <w:autoSpaceDN w:val="0"/>
        <w:adjustRightInd w:val="0"/>
        <w:spacing w:after="0" w:line="240" w:lineRule="auto"/>
        <w:rPr>
          <w:rFonts w:ascii="Arial" w:hAnsi="Arial" w:cs="Arial"/>
          <w:color w:val="000000"/>
          <w:sz w:val="23"/>
          <w:szCs w:val="23"/>
        </w:rPr>
      </w:pPr>
    </w:p>
    <w:p w:rsidR="00F80CF4" w:rsidRPr="007B0911" w:rsidRDefault="00F80CF4" w:rsidP="00F80CF4">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Der Nutzer darf das ihm zur Verfügung </w:t>
      </w:r>
      <w:r w:rsidR="002E4677" w:rsidRPr="007B0911">
        <w:rPr>
          <w:rFonts w:ascii="Arial" w:hAnsi="Arial" w:cs="Arial"/>
          <w:color w:val="000000"/>
          <w:sz w:val="23"/>
          <w:szCs w:val="23"/>
        </w:rPr>
        <w:t>genehmigte</w:t>
      </w:r>
      <w:r w:rsidRPr="007B0911">
        <w:rPr>
          <w:rFonts w:ascii="Arial" w:hAnsi="Arial" w:cs="Arial"/>
          <w:color w:val="000000"/>
          <w:sz w:val="23"/>
          <w:szCs w:val="23"/>
        </w:rPr>
        <w:t xml:space="preserve"> mobile IT-System </w:t>
      </w:r>
      <w:r w:rsidR="009075EA" w:rsidRPr="007B0911">
        <w:rPr>
          <w:rFonts w:ascii="Arial" w:hAnsi="Arial" w:cs="Arial"/>
          <w:color w:val="000000"/>
          <w:sz w:val="23"/>
          <w:szCs w:val="23"/>
        </w:rPr>
        <w:t xml:space="preserve">oder den mobilen Datenträger </w:t>
      </w:r>
      <w:r w:rsidRPr="007B0911">
        <w:rPr>
          <w:rFonts w:ascii="Arial" w:hAnsi="Arial" w:cs="Arial"/>
          <w:color w:val="000000"/>
          <w:sz w:val="23"/>
          <w:szCs w:val="23"/>
        </w:rPr>
        <w:t>nicht anderen Personen zur Nutzung überlassen.</w:t>
      </w:r>
    </w:p>
    <w:p w:rsidR="00F80CF4" w:rsidRPr="007B0911" w:rsidRDefault="00F80CF4" w:rsidP="00E76B3D">
      <w:pPr>
        <w:autoSpaceDE w:val="0"/>
        <w:autoSpaceDN w:val="0"/>
        <w:adjustRightInd w:val="0"/>
        <w:spacing w:after="0" w:line="240" w:lineRule="auto"/>
        <w:rPr>
          <w:rFonts w:ascii="Arial" w:hAnsi="Arial" w:cs="Arial"/>
          <w:color w:val="000000"/>
          <w:sz w:val="23"/>
          <w:szCs w:val="23"/>
        </w:rPr>
      </w:pPr>
    </w:p>
    <w:p w:rsidR="00BB051E" w:rsidRPr="007B0911" w:rsidRDefault="00BB051E" w:rsidP="00BB051E">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Der Datenaustausch mobiler Endgeräte über das Internet hat i.d.R. </w:t>
      </w:r>
      <w:r w:rsidR="009322DD" w:rsidRPr="007B0911">
        <w:rPr>
          <w:rFonts w:ascii="Arial" w:hAnsi="Arial" w:cs="Arial"/>
          <w:color w:val="000000"/>
          <w:sz w:val="23"/>
          <w:szCs w:val="23"/>
        </w:rPr>
        <w:t>nur über gesicherte WLAN oder Bluetooth Verbindung</w:t>
      </w:r>
      <w:r w:rsidRPr="007B0911">
        <w:rPr>
          <w:rFonts w:ascii="Arial" w:hAnsi="Arial" w:cs="Arial"/>
          <w:color w:val="000000"/>
          <w:sz w:val="23"/>
          <w:szCs w:val="23"/>
        </w:rPr>
        <w:t xml:space="preserve"> </w:t>
      </w:r>
      <w:r w:rsidR="009322DD" w:rsidRPr="007B0911">
        <w:rPr>
          <w:rFonts w:ascii="Arial" w:hAnsi="Arial" w:cs="Arial"/>
          <w:color w:val="000000"/>
          <w:sz w:val="23"/>
          <w:szCs w:val="23"/>
        </w:rPr>
        <w:t xml:space="preserve">oder LAN </w:t>
      </w:r>
      <w:r w:rsidRPr="007B0911">
        <w:rPr>
          <w:rFonts w:ascii="Arial" w:hAnsi="Arial" w:cs="Arial"/>
          <w:color w:val="000000"/>
          <w:sz w:val="23"/>
          <w:szCs w:val="23"/>
        </w:rPr>
        <w:t>zu erfolgen. Dies gilt insbesondere, wenn sensible Daten auf den mobilen Endgeräten verarbeitet</w:t>
      </w:r>
      <w:r w:rsidR="009322DD" w:rsidRPr="007B0911">
        <w:rPr>
          <w:rFonts w:ascii="Arial" w:hAnsi="Arial" w:cs="Arial"/>
          <w:color w:val="000000"/>
          <w:sz w:val="23"/>
          <w:szCs w:val="23"/>
        </w:rPr>
        <w:t xml:space="preserve"> werden</w:t>
      </w:r>
      <w:r w:rsidRPr="007B0911">
        <w:rPr>
          <w:rFonts w:ascii="Arial" w:hAnsi="Arial" w:cs="Arial"/>
          <w:color w:val="000000"/>
          <w:sz w:val="23"/>
          <w:szCs w:val="23"/>
        </w:rPr>
        <w:t>.</w:t>
      </w:r>
    </w:p>
    <w:p w:rsidR="00BB051E" w:rsidRPr="007B0911" w:rsidRDefault="00BB051E" w:rsidP="00E76B3D">
      <w:pPr>
        <w:autoSpaceDE w:val="0"/>
        <w:autoSpaceDN w:val="0"/>
        <w:adjustRightInd w:val="0"/>
        <w:spacing w:after="0" w:line="240" w:lineRule="auto"/>
        <w:rPr>
          <w:rFonts w:ascii="Arial" w:hAnsi="Arial" w:cs="Arial"/>
          <w:color w:val="000000"/>
          <w:sz w:val="23"/>
          <w:szCs w:val="23"/>
        </w:rPr>
      </w:pPr>
    </w:p>
    <w:p w:rsidR="009075EA" w:rsidRPr="007B0911" w:rsidRDefault="009075EA" w:rsidP="002979E2">
      <w:pPr>
        <w:pStyle w:val="berschrift2"/>
        <w:numPr>
          <w:ilvl w:val="1"/>
          <w:numId w:val="9"/>
        </w:numPr>
      </w:pPr>
      <w:bookmarkStart w:id="44" w:name="_Toc3151085"/>
      <w:r w:rsidRPr="007B0911">
        <w:t>Datensicherungen:</w:t>
      </w:r>
      <w:bookmarkEnd w:id="44"/>
    </w:p>
    <w:p w:rsidR="00E76B3D" w:rsidRPr="007B0911" w:rsidRDefault="00E76B3D" w:rsidP="00E76B3D">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Datensicherungen sind mindestens </w:t>
      </w:r>
      <w:r w:rsidR="005702FF" w:rsidRPr="007B0911">
        <w:rPr>
          <w:rFonts w:ascii="Arial" w:hAnsi="Arial" w:cs="Arial"/>
          <w:color w:val="000000"/>
          <w:sz w:val="23"/>
          <w:szCs w:val="23"/>
        </w:rPr>
        <w:t>monatlich</w:t>
      </w:r>
      <w:r w:rsidRPr="007B0911">
        <w:rPr>
          <w:rFonts w:ascii="Arial" w:hAnsi="Arial" w:cs="Arial"/>
          <w:color w:val="000000"/>
          <w:sz w:val="23"/>
          <w:szCs w:val="23"/>
        </w:rPr>
        <w:t xml:space="preserve"> anzufertigen</w:t>
      </w:r>
      <w:r w:rsidR="00CF21B1" w:rsidRPr="007B0911">
        <w:rPr>
          <w:rFonts w:ascii="Arial" w:hAnsi="Arial" w:cs="Arial"/>
          <w:color w:val="000000"/>
          <w:sz w:val="23"/>
          <w:szCs w:val="23"/>
        </w:rPr>
        <w:t xml:space="preserve"> und außerhalb der Geschäfts</w:t>
      </w:r>
      <w:r w:rsidR="00371C3A" w:rsidRPr="007B0911">
        <w:rPr>
          <w:rFonts w:ascii="Arial" w:hAnsi="Arial" w:cs="Arial"/>
          <w:color w:val="000000"/>
          <w:sz w:val="23"/>
          <w:szCs w:val="23"/>
        </w:rPr>
        <w:t>stelle</w:t>
      </w:r>
      <w:r w:rsidR="00CF21B1" w:rsidRPr="007B0911">
        <w:rPr>
          <w:rFonts w:ascii="Arial" w:hAnsi="Arial" w:cs="Arial"/>
          <w:color w:val="000000"/>
          <w:sz w:val="23"/>
          <w:szCs w:val="23"/>
        </w:rPr>
        <w:t xml:space="preserve"> aufzubewahren.</w:t>
      </w:r>
      <w:r w:rsidR="007B61B1" w:rsidRPr="007B0911">
        <w:rPr>
          <w:rFonts w:ascii="Arial" w:hAnsi="Arial" w:cs="Arial"/>
          <w:color w:val="000000"/>
          <w:sz w:val="23"/>
          <w:szCs w:val="23"/>
        </w:rPr>
        <w:t xml:space="preserve"> Datensicherungen bzw. externe Datenträger müssen verschlüsselt werden.</w:t>
      </w:r>
    </w:p>
    <w:p w:rsidR="007B11C0" w:rsidRPr="007B0911" w:rsidRDefault="007B11C0" w:rsidP="00E76B3D">
      <w:pPr>
        <w:autoSpaceDE w:val="0"/>
        <w:autoSpaceDN w:val="0"/>
        <w:adjustRightInd w:val="0"/>
        <w:spacing w:after="0" w:line="240" w:lineRule="auto"/>
        <w:rPr>
          <w:rFonts w:ascii="Arial" w:hAnsi="Arial" w:cs="Arial"/>
          <w:color w:val="000000"/>
          <w:sz w:val="23"/>
          <w:szCs w:val="23"/>
        </w:rPr>
      </w:pPr>
    </w:p>
    <w:p w:rsidR="00CE57FD" w:rsidRPr="007B0911" w:rsidRDefault="00CE57FD" w:rsidP="002979E2">
      <w:pPr>
        <w:pStyle w:val="berschrift2"/>
        <w:numPr>
          <w:ilvl w:val="1"/>
          <w:numId w:val="9"/>
        </w:numPr>
      </w:pPr>
      <w:bookmarkStart w:id="45" w:name="_Toc3151086"/>
      <w:r w:rsidRPr="007B0911">
        <w:t>Diebstahl und Verlust</w:t>
      </w:r>
      <w:bookmarkEnd w:id="45"/>
    </w:p>
    <w:p w:rsidR="007B11C0" w:rsidRPr="007B0911" w:rsidRDefault="007B11C0" w:rsidP="007B11C0">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Sollte ein Datenträger</w:t>
      </w:r>
      <w:r w:rsidR="00D24922" w:rsidRPr="007B0911">
        <w:rPr>
          <w:rFonts w:ascii="Arial" w:hAnsi="Arial" w:cs="Arial"/>
          <w:color w:val="000000"/>
          <w:sz w:val="23"/>
          <w:szCs w:val="23"/>
        </w:rPr>
        <w:t xml:space="preserve"> oder ein mobiles IT-System</w:t>
      </w:r>
      <w:r w:rsidRPr="007B0911">
        <w:rPr>
          <w:rFonts w:ascii="Arial" w:hAnsi="Arial" w:cs="Arial"/>
          <w:color w:val="000000"/>
          <w:sz w:val="23"/>
          <w:szCs w:val="23"/>
        </w:rPr>
        <w:t xml:space="preserve"> gestohlen werden oder verloren gehen, hat der Nutzer dies unverzüglich nach Kenntnisnahme an den Vorstand oder die Geschäftsstelle zu melden. Die Meldung muss so schnell wie möglich erfolgen, da in diesen Fällen gesetzliche Informationspflichten gegenüber Aufsichtsbehörden und Betroffenen bestehen können, die im Falle einer zu späten Meldung Bußgelder in erheblicher Höhe nach sich ziehen können.</w:t>
      </w:r>
    </w:p>
    <w:p w:rsidR="00C344D3" w:rsidRPr="007B0911" w:rsidRDefault="00C344D3" w:rsidP="000E11EE">
      <w:pPr>
        <w:autoSpaceDE w:val="0"/>
        <w:autoSpaceDN w:val="0"/>
        <w:adjustRightInd w:val="0"/>
        <w:spacing w:after="0" w:line="240" w:lineRule="auto"/>
        <w:rPr>
          <w:rFonts w:ascii="Arial" w:hAnsi="Arial" w:cs="Arial"/>
          <w:color w:val="000000"/>
          <w:sz w:val="23"/>
          <w:szCs w:val="23"/>
        </w:rPr>
      </w:pPr>
    </w:p>
    <w:p w:rsidR="00A2345C" w:rsidRPr="007B0911" w:rsidRDefault="00F80CF4" w:rsidP="002979E2">
      <w:pPr>
        <w:pStyle w:val="berschrift2"/>
        <w:numPr>
          <w:ilvl w:val="1"/>
          <w:numId w:val="9"/>
        </w:numPr>
      </w:pPr>
      <w:bookmarkStart w:id="46" w:name="_Toc3151087"/>
      <w:r w:rsidRPr="007B0911">
        <w:t>IT-</w:t>
      </w:r>
      <w:r w:rsidR="00AD413D" w:rsidRPr="007B0911">
        <w:t>Angriff</w:t>
      </w:r>
      <w:r w:rsidRPr="007B0911">
        <w:t>e</w:t>
      </w:r>
      <w:r w:rsidR="00AD413D" w:rsidRPr="007B0911">
        <w:t xml:space="preserve"> von außen</w:t>
      </w:r>
      <w:bookmarkEnd w:id="46"/>
    </w:p>
    <w:p w:rsidR="007B61B1" w:rsidRPr="007B0911" w:rsidRDefault="00A2345C" w:rsidP="007B61B1">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A</w:t>
      </w:r>
      <w:r w:rsidR="00E50C80" w:rsidRPr="007B0911">
        <w:rPr>
          <w:rFonts w:ascii="Arial" w:hAnsi="Arial" w:cs="Arial"/>
          <w:color w:val="000000"/>
          <w:sz w:val="23"/>
          <w:szCs w:val="23"/>
        </w:rPr>
        <w:t xml:space="preserve">uf den Rechnern </w:t>
      </w:r>
      <w:r w:rsidR="000F5F9C" w:rsidRPr="007B0911">
        <w:rPr>
          <w:rFonts w:ascii="Arial" w:hAnsi="Arial" w:cs="Arial"/>
          <w:color w:val="000000"/>
          <w:sz w:val="23"/>
          <w:szCs w:val="23"/>
        </w:rPr>
        <w:t xml:space="preserve">und Routern </w:t>
      </w:r>
      <w:r w:rsidR="00E50C80" w:rsidRPr="007B0911">
        <w:rPr>
          <w:rFonts w:ascii="Arial" w:hAnsi="Arial" w:cs="Arial"/>
          <w:color w:val="000000"/>
          <w:sz w:val="23"/>
          <w:szCs w:val="23"/>
        </w:rPr>
        <w:t xml:space="preserve">des </w:t>
      </w:r>
      <w:r w:rsidR="00C0177B" w:rsidRPr="007B0911">
        <w:rPr>
          <w:rFonts w:ascii="Arial" w:hAnsi="Arial" w:cs="Arial"/>
          <w:color w:val="000000"/>
          <w:sz w:val="23"/>
          <w:szCs w:val="23"/>
        </w:rPr>
        <w:t>Verband</w:t>
      </w:r>
      <w:r w:rsidR="00E50C80" w:rsidRPr="007B0911">
        <w:rPr>
          <w:rFonts w:ascii="Arial" w:hAnsi="Arial" w:cs="Arial"/>
          <w:color w:val="000000"/>
          <w:sz w:val="23"/>
          <w:szCs w:val="23"/>
        </w:rPr>
        <w:t>s w</w:t>
      </w:r>
      <w:r w:rsidR="000F5F9C" w:rsidRPr="007B0911">
        <w:rPr>
          <w:rFonts w:ascii="Arial" w:hAnsi="Arial" w:cs="Arial"/>
          <w:color w:val="000000"/>
          <w:sz w:val="23"/>
          <w:szCs w:val="23"/>
        </w:rPr>
        <w:t xml:space="preserve">erden </w:t>
      </w:r>
      <w:r w:rsidRPr="007B0911">
        <w:rPr>
          <w:rFonts w:ascii="Arial" w:hAnsi="Arial" w:cs="Arial"/>
          <w:color w:val="000000"/>
          <w:sz w:val="23"/>
          <w:szCs w:val="23"/>
        </w:rPr>
        <w:t>aktuelle</w:t>
      </w:r>
      <w:r w:rsidR="000F5F9C" w:rsidRPr="007B0911">
        <w:rPr>
          <w:rFonts w:ascii="Arial" w:hAnsi="Arial" w:cs="Arial"/>
          <w:color w:val="000000"/>
          <w:sz w:val="23"/>
          <w:szCs w:val="23"/>
        </w:rPr>
        <w:t xml:space="preserve"> Virenscanner eingesetzt. </w:t>
      </w:r>
      <w:r w:rsidR="00C344D3" w:rsidRPr="007B0911">
        <w:rPr>
          <w:rFonts w:ascii="Arial" w:hAnsi="Arial" w:cs="Arial"/>
          <w:color w:val="000000"/>
          <w:sz w:val="23"/>
          <w:szCs w:val="23"/>
        </w:rPr>
        <w:t xml:space="preserve">Die </w:t>
      </w:r>
      <w:r w:rsidR="000F5F9C" w:rsidRPr="007B0911">
        <w:rPr>
          <w:rFonts w:ascii="Arial" w:hAnsi="Arial" w:cs="Arial"/>
          <w:color w:val="000000"/>
          <w:sz w:val="23"/>
          <w:szCs w:val="23"/>
        </w:rPr>
        <w:t>Virenscanner werden</w:t>
      </w:r>
      <w:r w:rsidR="00C344D3" w:rsidRPr="007B0911">
        <w:rPr>
          <w:rFonts w:ascii="Arial" w:hAnsi="Arial" w:cs="Arial"/>
          <w:color w:val="000000"/>
          <w:sz w:val="23"/>
          <w:szCs w:val="23"/>
        </w:rPr>
        <w:t xml:space="preserve"> regelmäßig gewartet und aktualisiert, um eine Anpassung an neue Gefahrenlagen zu gewährleisten.</w:t>
      </w:r>
      <w:r w:rsidR="007B61B1" w:rsidRPr="007B0911">
        <w:rPr>
          <w:rFonts w:ascii="Arial" w:hAnsi="Arial" w:cs="Arial"/>
          <w:color w:val="000000"/>
          <w:sz w:val="23"/>
          <w:szCs w:val="23"/>
        </w:rPr>
        <w:t xml:space="preserve"> Daneben werden alle Server-IT-Systeme und alle kritischen IT-Systeme durch </w:t>
      </w:r>
      <w:r w:rsidR="007B61B1" w:rsidRPr="007B0911">
        <w:rPr>
          <w:rFonts w:ascii="Arial" w:hAnsi="Arial" w:cs="Arial"/>
          <w:b/>
          <w:color w:val="000000"/>
          <w:sz w:val="23"/>
          <w:szCs w:val="23"/>
        </w:rPr>
        <w:t>Firewall-Technologie</w:t>
      </w:r>
      <w:r w:rsidR="007B61B1" w:rsidRPr="007B0911">
        <w:rPr>
          <w:rFonts w:ascii="Arial" w:hAnsi="Arial" w:cs="Arial"/>
          <w:color w:val="000000"/>
          <w:sz w:val="23"/>
          <w:szCs w:val="23"/>
        </w:rPr>
        <w:t xml:space="preserve"> gesichert und überwacht. Ein Zugriff unbefugter Dritter von außen wird auf diese Weise wesentlich erschwert. Die Firewall-Technologie wird regelmäßig gewartet und aktualisiert, um eine Anpassung an neue Gefahrenlagen zu gewährleisten.</w:t>
      </w:r>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bookmarkStart w:id="47" w:name="_Hlk531294412"/>
      <w:r w:rsidRPr="007B0911">
        <w:rPr>
          <w:rFonts w:ascii="Arial" w:hAnsi="Arial" w:cs="Arial"/>
          <w:color w:val="000000"/>
          <w:sz w:val="23"/>
          <w:szCs w:val="23"/>
        </w:rPr>
        <w:t>Zudem kommen Systeme zum Einsatz, mit denen E-Mails mit unverlangter Werbung gefiltert werden. Diese E-Mails werden im Posteingang entsprechend gekennzeichnet</w:t>
      </w:r>
      <w:r w:rsidR="009322DD" w:rsidRPr="007B0911">
        <w:rPr>
          <w:rFonts w:ascii="Arial" w:hAnsi="Arial" w:cs="Arial"/>
          <w:color w:val="000000"/>
          <w:sz w:val="23"/>
          <w:szCs w:val="23"/>
        </w:rPr>
        <w:t xml:space="preserve"> (SPAM)</w:t>
      </w:r>
      <w:r w:rsidRPr="007B0911">
        <w:rPr>
          <w:rFonts w:ascii="Arial" w:hAnsi="Arial" w:cs="Arial"/>
          <w:color w:val="000000"/>
          <w:sz w:val="23"/>
          <w:szCs w:val="23"/>
        </w:rPr>
        <w:t>.</w:t>
      </w:r>
    </w:p>
    <w:bookmarkEnd w:id="47"/>
    <w:p w:rsidR="007B61B1" w:rsidRPr="007B0911" w:rsidRDefault="007B61B1" w:rsidP="004777FA">
      <w:pPr>
        <w:autoSpaceDE w:val="0"/>
        <w:autoSpaceDN w:val="0"/>
        <w:adjustRightInd w:val="0"/>
        <w:spacing w:after="0" w:line="240" w:lineRule="auto"/>
        <w:rPr>
          <w:rFonts w:ascii="Arial" w:hAnsi="Arial" w:cs="Arial"/>
          <w:color w:val="000000"/>
          <w:sz w:val="23"/>
          <w:szCs w:val="23"/>
        </w:rPr>
      </w:pPr>
    </w:p>
    <w:p w:rsidR="00A2345C" w:rsidRPr="007B0911" w:rsidRDefault="00AD413D" w:rsidP="002979E2">
      <w:pPr>
        <w:pStyle w:val="berschrift2"/>
        <w:numPr>
          <w:ilvl w:val="1"/>
          <w:numId w:val="9"/>
        </w:numPr>
      </w:pPr>
      <w:bookmarkStart w:id="48" w:name="_Toc3151088"/>
      <w:r w:rsidRPr="007B0911">
        <w:lastRenderedPageBreak/>
        <w:t>Einbruch und Diebstahl</w:t>
      </w:r>
      <w:bookmarkEnd w:id="48"/>
    </w:p>
    <w:p w:rsidR="00C344D3" w:rsidRPr="007B0911" w:rsidRDefault="00A2345C" w:rsidP="004777FA">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A</w:t>
      </w:r>
      <w:r w:rsidR="00C344D3" w:rsidRPr="007B0911">
        <w:rPr>
          <w:rFonts w:ascii="Arial" w:hAnsi="Arial" w:cs="Arial"/>
          <w:color w:val="000000"/>
          <w:sz w:val="23"/>
          <w:szCs w:val="23"/>
        </w:rPr>
        <w:t>lle Büro- und Geschäftsräume sind vor dem Zutritt unbefugter Dritter gesichert. Dies gilt insbesondere für den Zutritt zu Gebäuden außerhalb der Büro- und Geschäftszeiten.</w:t>
      </w:r>
    </w:p>
    <w:p w:rsidR="007B61B1" w:rsidRPr="007B0911" w:rsidRDefault="007B61B1" w:rsidP="00C344D3">
      <w:pPr>
        <w:autoSpaceDE w:val="0"/>
        <w:autoSpaceDN w:val="0"/>
        <w:adjustRightInd w:val="0"/>
        <w:spacing w:after="0" w:line="240" w:lineRule="auto"/>
        <w:rPr>
          <w:rFonts w:ascii="Arial" w:hAnsi="Arial" w:cs="Arial"/>
          <w:color w:val="000000"/>
          <w:sz w:val="23"/>
          <w:szCs w:val="23"/>
        </w:rPr>
      </w:pPr>
    </w:p>
    <w:p w:rsidR="007B61B1" w:rsidRPr="007B0911" w:rsidRDefault="007B61B1" w:rsidP="002979E2">
      <w:pPr>
        <w:pStyle w:val="berschrift2"/>
        <w:numPr>
          <w:ilvl w:val="1"/>
          <w:numId w:val="9"/>
        </w:numPr>
      </w:pPr>
      <w:bookmarkStart w:id="49" w:name="_Toc534554560"/>
      <w:bookmarkStart w:id="50" w:name="_Toc3151089"/>
      <w:r w:rsidRPr="007B0911">
        <w:t>Protokollierung</w:t>
      </w:r>
      <w:bookmarkEnd w:id="49"/>
      <w:bookmarkEnd w:id="50"/>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In der IT-Infrastruktur werden verschiedene Informationen protokolliert, um Störungen, Ausfälle und Sicherheitsvorfälle schnell identifizieren und beheben zu können. Dabei werden die einschlägigen datenschutzrechtlichen Bestimmungen eingehalten und die Persönlichkeitsrechte der Mitarbeiter gewahrt.</w:t>
      </w:r>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Während des Regelbetriebs der IT-Infrastruktur werden von verschiedenen Systemen (insbesondere von Servern und Firewalls) Verbindungsdaten (Datum, Uhrzeit, Adressen von Absender und Empfänger, die Art der übertragenen Daten, das übertragene Datenvolumen usw.) protokolliert.</w:t>
      </w:r>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Im Zuge der Nutzung der IT-Infrastruktur werden Daten protokolliert, aus denen auch das Nutzerverhalten ganz oder in Teilen nachvollzogen werden kann (Zeitpunkt der An- und Abmeldung an IT-Systemen, Datum und Uhrzeit von Änderungen in Dateien, usw.).</w:t>
      </w:r>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Um gesetzliche Anforderungen zu erfüllen, archiviert </w:t>
      </w:r>
      <w:r w:rsidR="00104FCA" w:rsidRPr="007B0911">
        <w:rPr>
          <w:rFonts w:ascii="Arial" w:hAnsi="Arial" w:cs="Arial"/>
          <w:color w:val="000000"/>
          <w:sz w:val="23"/>
          <w:szCs w:val="23"/>
        </w:rPr>
        <w:t>der Verband</w:t>
      </w:r>
      <w:r w:rsidRPr="007B0911">
        <w:rPr>
          <w:rFonts w:ascii="Arial" w:hAnsi="Arial" w:cs="Arial"/>
          <w:color w:val="000000"/>
          <w:sz w:val="23"/>
          <w:szCs w:val="23"/>
        </w:rPr>
        <w:t xml:space="preserve"> alle ein- und ausgehenden E-Mails mindestens für die Dauer gesetzlicher Aufbewahrungspflichten. Diese können bis zu zehn Jahre betragen.</w:t>
      </w:r>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Das Erheben dieser Protokolldaten ist für den sicheren und rechtskonformen Betrieb der IT-Infrastruktur notwendig.</w:t>
      </w:r>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Die Protokolldaten werden ausschließlich zu folgenden Zwecken verwendet:</w:t>
      </w:r>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p>
    <w:p w:rsidR="007B61B1" w:rsidRPr="007B0911" w:rsidRDefault="007B61B1" w:rsidP="007B61B1">
      <w:pPr>
        <w:pStyle w:val="Listenabsatz"/>
        <w:numPr>
          <w:ilvl w:val="0"/>
          <w:numId w:val="4"/>
        </w:num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Analyse und Korrektur von Störungen, Ausfällen und Sicherheitsvorfällen</w:t>
      </w:r>
    </w:p>
    <w:p w:rsidR="007B61B1" w:rsidRPr="007B0911" w:rsidRDefault="007B61B1" w:rsidP="007B61B1">
      <w:pPr>
        <w:pStyle w:val="Listenabsatz"/>
        <w:numPr>
          <w:ilvl w:val="0"/>
          <w:numId w:val="4"/>
        </w:num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Gewährleistung der Sicherheit der IT-Infrastruktur</w:t>
      </w:r>
    </w:p>
    <w:p w:rsidR="007B61B1" w:rsidRPr="007B0911" w:rsidRDefault="00EC11B8" w:rsidP="007B61B1">
      <w:pPr>
        <w:pStyle w:val="Listenabsatz"/>
        <w:numPr>
          <w:ilvl w:val="0"/>
          <w:numId w:val="4"/>
        </w:numPr>
        <w:autoSpaceDE w:val="0"/>
        <w:autoSpaceDN w:val="0"/>
        <w:adjustRightInd w:val="0"/>
        <w:spacing w:after="0" w:line="240" w:lineRule="auto"/>
        <w:rPr>
          <w:rFonts w:ascii="Arial" w:hAnsi="Arial" w:cs="Arial"/>
          <w:color w:val="000000"/>
          <w:sz w:val="23"/>
          <w:szCs w:val="23"/>
        </w:rPr>
      </w:pPr>
      <w:r>
        <w:rPr>
          <w:rFonts w:ascii="Arial" w:hAnsi="Arial" w:cs="Arial"/>
          <w:noProof/>
          <w:color w:val="00000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8" o:spid="_x0000_s1026" type="#_x0000_t75" style="position:absolute;left:0;text-align:left;margin-left:608.85pt;margin-top:-34.15pt;width:30.7pt;height:134.35pt;z-index:251660288;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">
            <v:imagedata r:id="rId10" o:title=""/>
          </v:shape>
        </w:pict>
      </w:r>
      <w:r w:rsidR="007B61B1" w:rsidRPr="007B0911">
        <w:rPr>
          <w:rFonts w:ascii="Arial" w:hAnsi="Arial" w:cs="Arial"/>
          <w:color w:val="000000"/>
          <w:sz w:val="23"/>
          <w:szCs w:val="23"/>
        </w:rPr>
        <w:t>Optimierung der IT-Infrastruktur</w:t>
      </w:r>
    </w:p>
    <w:p w:rsidR="007B61B1" w:rsidRPr="007B0911" w:rsidRDefault="00EC11B8" w:rsidP="007B61B1">
      <w:pPr>
        <w:pStyle w:val="Listenabsatz"/>
        <w:numPr>
          <w:ilvl w:val="0"/>
          <w:numId w:val="4"/>
        </w:numPr>
        <w:autoSpaceDE w:val="0"/>
        <w:autoSpaceDN w:val="0"/>
        <w:adjustRightInd w:val="0"/>
        <w:spacing w:after="0" w:line="240" w:lineRule="auto"/>
        <w:rPr>
          <w:rFonts w:ascii="Arial" w:hAnsi="Arial" w:cs="Arial"/>
          <w:color w:val="000000"/>
          <w:sz w:val="23"/>
          <w:szCs w:val="23"/>
        </w:rPr>
      </w:pPr>
      <w:r>
        <w:rPr>
          <w:rFonts w:ascii="Arial" w:hAnsi="Arial" w:cs="Arial"/>
          <w:noProof/>
          <w:color w:val="000000"/>
          <w:sz w:val="23"/>
          <w:szCs w:val="23"/>
        </w:rPr>
        <w:pict>
          <v:shape id="Freihand 19" o:spid="_x0000_s1027" type="#_x0000_t75" style="position:absolute;left:0;text-align:left;margin-left:652.05pt;margin-top:-24.35pt;width:39.25pt;height:126.15pt;z-index:25165926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">
            <v:imagedata r:id="rId11" o:title=""/>
          </v:shape>
        </w:pict>
      </w:r>
      <w:r w:rsidR="007B61B1" w:rsidRPr="007B0911">
        <w:rPr>
          <w:rFonts w:ascii="Arial" w:hAnsi="Arial" w:cs="Arial"/>
          <w:color w:val="000000"/>
          <w:sz w:val="23"/>
          <w:szCs w:val="23"/>
        </w:rPr>
        <w:t>für Statistiken über die Nutzung der IT-Infrastruktur sowie für</w:t>
      </w:r>
    </w:p>
    <w:p w:rsidR="007B61B1" w:rsidRPr="007B0911" w:rsidRDefault="007B61B1" w:rsidP="007B61B1">
      <w:pPr>
        <w:pStyle w:val="Listenabsatz"/>
        <w:numPr>
          <w:ilvl w:val="0"/>
          <w:numId w:val="4"/>
        </w:num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nicht personenbezogene Stichprobenkontrollen sowie Auswertungen gemäß diesem Datenschutzhandbuch (siehe Abschnitt „Missbrauchskontrolle“)</w:t>
      </w:r>
    </w:p>
    <w:p w:rsidR="007B61B1" w:rsidRPr="007B0911" w:rsidRDefault="007B61B1" w:rsidP="007B61B1">
      <w:pPr>
        <w:pStyle w:val="Listenabsatz"/>
        <w:numPr>
          <w:ilvl w:val="0"/>
          <w:numId w:val="4"/>
        </w:num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Die Protokolldaten werden nicht zur Leistungs- und Verhaltenskontrolle der Mitarbeiter eingesetzt.</w:t>
      </w:r>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p>
    <w:p w:rsidR="007B61B1" w:rsidRPr="007B0911" w:rsidRDefault="007B61B1" w:rsidP="002979E2">
      <w:pPr>
        <w:pStyle w:val="berschrift2"/>
        <w:numPr>
          <w:ilvl w:val="1"/>
          <w:numId w:val="9"/>
        </w:numPr>
      </w:pPr>
      <w:bookmarkStart w:id="51" w:name="_Toc534554561"/>
      <w:bookmarkStart w:id="52" w:name="_Toc3151090"/>
      <w:r w:rsidRPr="007B0911">
        <w:t>Missbrauchskontrolle</w:t>
      </w:r>
      <w:bookmarkEnd w:id="51"/>
      <w:bookmarkEnd w:id="52"/>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Für das Erkennen von Störungen, Ausfälle und Sicherheitsvorfällen findet eine nicht-personenbezogene Auswertung der Protokolldaten durch gesondert beauftragte Personen statt. Eine personenbezogene Auswertung der Protokolldaten findet nur statt, wenn aufgrund einer Stichprobenkontrolle, einer Meldung oder anderer Verdachtsmomente ein konkreter Verdacht auf eine missbräuchliche, unerlaubte oder strafbare Nutzung der IT-Infrastruktur besteht. In diesem Falle ist folgende Vorgehensweise verbindlich:</w:t>
      </w:r>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p>
    <w:p w:rsidR="007B61B1" w:rsidRPr="007B0911" w:rsidRDefault="007B61B1" w:rsidP="007B61B1">
      <w:pPr>
        <w:pStyle w:val="Listenabsatz"/>
        <w:numPr>
          <w:ilvl w:val="0"/>
          <w:numId w:val="4"/>
        </w:num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Eine personenbezogene Überprüfung der Protokolldaten erfolgt nur bei einem gewichtigen Missbrauchsverdacht, Bagatellfälle rechtfertigen die Überprüfung nicht.</w:t>
      </w:r>
    </w:p>
    <w:p w:rsidR="007B61B1" w:rsidRPr="007B0911" w:rsidRDefault="007B61B1" w:rsidP="007B61B1">
      <w:pPr>
        <w:pStyle w:val="Listenabsatz"/>
        <w:numPr>
          <w:ilvl w:val="0"/>
          <w:numId w:val="4"/>
        </w:num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lastRenderedPageBreak/>
        <w:t>Sie wird nach dem Prinzip der Datensparsamkeit durchgeführt.</w:t>
      </w:r>
    </w:p>
    <w:p w:rsidR="007B61B1" w:rsidRPr="007B0911" w:rsidRDefault="007B61B1" w:rsidP="007B61B1">
      <w:pPr>
        <w:pStyle w:val="Listenabsatz"/>
        <w:numPr>
          <w:ilvl w:val="0"/>
          <w:numId w:val="4"/>
        </w:num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Sie erfolgt unter zwingender Beteiligung des Datenschutzbeauftragten.</w:t>
      </w:r>
    </w:p>
    <w:p w:rsidR="007B61B1" w:rsidRPr="007B0911" w:rsidRDefault="007B61B1" w:rsidP="007B61B1">
      <w:pPr>
        <w:pStyle w:val="Listenabsatz"/>
        <w:numPr>
          <w:ilvl w:val="0"/>
          <w:numId w:val="4"/>
        </w:num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Wird der Verdacht durch die Überprüfung nicht bestätigt, so werden die für die Überprüfung erhobenen Daten und Aufzeichnungen unverzüglich gelöscht. Der nicht bestätigte Verdacht darf keinerlei weitere Folgemaßnahmen – insbesondere keine gezielten Stichproben gegen den Mitarbeiter – nach sich ziehen.</w:t>
      </w:r>
    </w:p>
    <w:p w:rsidR="007B61B1" w:rsidRPr="007B0911" w:rsidRDefault="007B61B1" w:rsidP="007B61B1">
      <w:pPr>
        <w:pStyle w:val="Listenabsatz"/>
        <w:numPr>
          <w:ilvl w:val="0"/>
          <w:numId w:val="4"/>
        </w:num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Bei Gefahr im Verzug werden durch</w:t>
      </w:r>
      <w:r w:rsidR="003A56FF" w:rsidRPr="007B0911">
        <w:rPr>
          <w:rFonts w:ascii="Arial" w:hAnsi="Arial" w:cs="Arial"/>
          <w:color w:val="000000"/>
          <w:sz w:val="23"/>
          <w:szCs w:val="23"/>
        </w:rPr>
        <w:t xml:space="preserve"> den</w:t>
      </w:r>
      <w:r w:rsidRPr="007B0911">
        <w:rPr>
          <w:rFonts w:ascii="Arial" w:hAnsi="Arial" w:cs="Arial"/>
          <w:color w:val="000000"/>
          <w:sz w:val="23"/>
          <w:szCs w:val="23"/>
        </w:rPr>
        <w:t xml:space="preserve"> </w:t>
      </w:r>
      <w:r w:rsidR="00631674" w:rsidRPr="007B0911">
        <w:rPr>
          <w:rFonts w:ascii="Arial" w:hAnsi="Arial" w:cs="Arial"/>
          <w:color w:val="000000"/>
          <w:sz w:val="23"/>
          <w:szCs w:val="23"/>
        </w:rPr>
        <w:t>WKBV</w:t>
      </w:r>
      <w:r w:rsidRPr="007B0911">
        <w:rPr>
          <w:rFonts w:ascii="Arial" w:hAnsi="Arial" w:cs="Arial"/>
          <w:color w:val="000000"/>
          <w:sz w:val="23"/>
          <w:szCs w:val="23"/>
        </w:rPr>
        <w:t xml:space="preserve"> weitere gefährdende oder strafbare Handlungen – eventuell unter Einschaltung der Strafverfolgungsbehörden – unmittelbar unterbunden, insbesondere werden die erforderlichen technischen Abwehrmaßnahmen ohne Verzögerung ergriffen, auch wenn hierbei personenbezogene Daten erhoben oder eingesehen werden müssen.</w:t>
      </w:r>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p>
    <w:p w:rsidR="007B61B1" w:rsidRPr="007B0911" w:rsidRDefault="007B61B1" w:rsidP="007B61B1">
      <w:pPr>
        <w:pStyle w:val="berschrift1"/>
      </w:pPr>
      <w:bookmarkStart w:id="53" w:name="_Toc534554562"/>
      <w:bookmarkStart w:id="54" w:name="_Toc3151091"/>
      <w:r w:rsidRPr="007B0911">
        <w:t>Notfallmanagement</w:t>
      </w:r>
      <w:bookmarkEnd w:id="53"/>
      <w:bookmarkEnd w:id="54"/>
    </w:p>
    <w:p w:rsidR="007B61B1" w:rsidRPr="007B0911" w:rsidRDefault="007B61B1" w:rsidP="002979E2">
      <w:pPr>
        <w:pStyle w:val="berschrift2"/>
        <w:numPr>
          <w:ilvl w:val="1"/>
          <w:numId w:val="11"/>
        </w:numPr>
      </w:pPr>
      <w:bookmarkStart w:id="55" w:name="_Toc510682935"/>
      <w:bookmarkStart w:id="56" w:name="_Toc534554563"/>
      <w:bookmarkStart w:id="57" w:name="_Toc3151092"/>
      <w:r w:rsidRPr="007B0911">
        <w:t>Definition Notfall</w:t>
      </w:r>
      <w:bookmarkEnd w:id="55"/>
      <w:bookmarkEnd w:id="56"/>
      <w:bookmarkEnd w:id="57"/>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Ein Notfall ist ein unerwünschtes, zeitlich nicht vorhersehbares Ereignis, das den Geschäftsbetrieb nachhaltig gefährden kann. Zur Bewältigung des Notfalls Im Falle eines Notfalls gelten die nachfolgenden Regeln mit dem Zweck, den Geschäftsbetrieb aufrechtzuerhalten bzw. unverzüglich wieder einen Zustand einer funktionsfähigen IT-Infrastruktur herzustellen.</w:t>
      </w:r>
    </w:p>
    <w:p w:rsidR="007B61B1" w:rsidRPr="007B0911" w:rsidRDefault="007B61B1" w:rsidP="002979E2">
      <w:pPr>
        <w:pStyle w:val="berschrift2"/>
        <w:numPr>
          <w:ilvl w:val="1"/>
          <w:numId w:val="11"/>
        </w:numPr>
      </w:pPr>
      <w:bookmarkStart w:id="58" w:name="_Toc510682936"/>
      <w:bookmarkStart w:id="59" w:name="_Toc534554564"/>
      <w:bookmarkStart w:id="60" w:name="_Toc3151093"/>
      <w:r w:rsidRPr="007B0911">
        <w:t>Generelles Verhalten</w:t>
      </w:r>
      <w:bookmarkEnd w:id="58"/>
      <w:bookmarkEnd w:id="59"/>
      <w:bookmarkEnd w:id="60"/>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Beim </w:t>
      </w:r>
      <w:r w:rsidRPr="007B0911">
        <w:rPr>
          <w:rFonts w:ascii="Arial" w:hAnsi="Arial" w:cs="Arial"/>
          <w:b/>
          <w:color w:val="000000"/>
          <w:sz w:val="23"/>
          <w:szCs w:val="23"/>
        </w:rPr>
        <w:t>Auftreten eines Notfalles</w:t>
      </w:r>
      <w:r w:rsidRPr="007B0911">
        <w:rPr>
          <w:rFonts w:ascii="Arial" w:hAnsi="Arial" w:cs="Arial"/>
          <w:color w:val="000000"/>
          <w:sz w:val="23"/>
          <w:szCs w:val="23"/>
        </w:rPr>
        <w:t xml:space="preserve"> ist ein besonnenes Vorgehen besonders geboten. Vorrangig ist in einem Notfall Ruhe zu bewahren. Die Situation ist unverzüglich zu analysieren, und der Vorstand zu informieren.</w:t>
      </w:r>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Dasselbe gilt bei einem reinen </w:t>
      </w:r>
      <w:r w:rsidRPr="007B0911">
        <w:rPr>
          <w:rFonts w:ascii="Arial" w:hAnsi="Arial" w:cs="Arial"/>
          <w:b/>
          <w:color w:val="000000"/>
          <w:sz w:val="23"/>
          <w:szCs w:val="23"/>
        </w:rPr>
        <w:t>Verdacht auf Unregelmäßigkeiten</w:t>
      </w:r>
      <w:r w:rsidRPr="007B0911">
        <w:rPr>
          <w:rFonts w:ascii="Arial" w:hAnsi="Arial" w:cs="Arial"/>
          <w:color w:val="000000"/>
          <w:sz w:val="23"/>
          <w:szCs w:val="23"/>
        </w:rPr>
        <w:t>, die auf einen Notfall oder sich ankündigenden Notfall hindeuten.</w:t>
      </w:r>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p>
    <w:p w:rsidR="007B61B1" w:rsidRPr="007B0911" w:rsidRDefault="007B61B1" w:rsidP="002979E2">
      <w:pPr>
        <w:pStyle w:val="berschrift2"/>
        <w:numPr>
          <w:ilvl w:val="1"/>
          <w:numId w:val="11"/>
        </w:numPr>
      </w:pPr>
      <w:bookmarkStart w:id="61" w:name="_Toc510682937"/>
      <w:bookmarkStart w:id="62" w:name="_Toc534554565"/>
      <w:bookmarkStart w:id="63" w:name="_Toc3151094"/>
      <w:r w:rsidRPr="007B0911">
        <w:t>Feuer</w:t>
      </w:r>
      <w:bookmarkEnd w:id="61"/>
      <w:bookmarkEnd w:id="62"/>
      <w:bookmarkEnd w:id="63"/>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In allen Räumen, in denen sich IT-Systeme befinden, die für den laufenden Geschäftsbetrieb zwingend erforderlich oder kritisch sind, sind Rauchmelder und/oder Brandmeldeanlagen in Betrieb.</w:t>
      </w:r>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Darüber hinaus befinden sich in allen Gebäuden an mehreren Stellen die erforderlichen Feuerlöscher. Diese sind gut sichtbar angebracht und im Bedarfsfall zu nutzen. Im Falle eines Brandes ist zudem unverzüglich die Feuerwehr zu informieren.</w:t>
      </w:r>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Ferner ist der Vorstand sofort zu informieren.</w:t>
      </w:r>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Im Falle eines größeren Brandereignisses werden die Beschäftigten an den jeweiligen </w:t>
      </w:r>
      <w:r w:rsidR="009C7A5C" w:rsidRPr="007B0911">
        <w:rPr>
          <w:rFonts w:ascii="Arial" w:hAnsi="Arial" w:cs="Arial"/>
          <w:color w:val="000000"/>
          <w:sz w:val="23"/>
          <w:szCs w:val="23"/>
        </w:rPr>
        <w:t>Standorten</w:t>
      </w:r>
      <w:r w:rsidRPr="007B0911">
        <w:rPr>
          <w:rFonts w:ascii="Arial" w:hAnsi="Arial" w:cs="Arial"/>
          <w:color w:val="000000"/>
          <w:sz w:val="23"/>
          <w:szCs w:val="23"/>
        </w:rPr>
        <w:t xml:space="preserve"> umgehend evakuiert. Fluchtwegepläne hängen in jedem Gebäude an gut sichtbarer Stelle aus.</w:t>
      </w:r>
    </w:p>
    <w:p w:rsidR="007B61B1" w:rsidRPr="007B0911" w:rsidRDefault="007B61B1" w:rsidP="002979E2">
      <w:pPr>
        <w:pStyle w:val="berschrift2"/>
        <w:numPr>
          <w:ilvl w:val="1"/>
          <w:numId w:val="11"/>
        </w:numPr>
      </w:pPr>
      <w:bookmarkStart w:id="64" w:name="_Toc510682938"/>
      <w:bookmarkStart w:id="65" w:name="_Toc534554566"/>
      <w:bookmarkStart w:id="66" w:name="_Toc3151095"/>
      <w:r w:rsidRPr="007B0911">
        <w:t>Wasser</w:t>
      </w:r>
      <w:bookmarkEnd w:id="64"/>
      <w:bookmarkEnd w:id="65"/>
      <w:bookmarkEnd w:id="66"/>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Größere Wasserschäden, die die für den Geschäftsbetrieb erforderlichen, kritischen IT-Systeme negativ beeinträchtigen könnten, stellen aufgrund der Lage nur ein sehr geringes Risiko dar. Es ist regelmäßig nicht damit zu rechnen, dass ein Wasserschaden </w:t>
      </w:r>
      <w:r w:rsidRPr="007B0911">
        <w:rPr>
          <w:rFonts w:ascii="Arial" w:hAnsi="Arial" w:cs="Arial"/>
          <w:color w:val="000000"/>
          <w:sz w:val="23"/>
          <w:szCs w:val="23"/>
        </w:rPr>
        <w:lastRenderedPageBreak/>
        <w:t>zu einer Beeinträchtigung der kritischen IT-Systeme führt. Die IT-Systeme befinden sich an Orten, an denen kein Hochwasser zu befürchten ist. Auch Schäden durch Wasserleitungen sind aufgrund der räumlichen Gegebenheiten äußerst unwahrscheinlich.</w:t>
      </w:r>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Sollte dennoch ein Wasserschaden auftreten, der eine Gefahr für die kritischen IT-Systeme oder andere IT-Systeme darstellen könnte, ist sofort d</w:t>
      </w:r>
      <w:r w:rsidR="009C7A5C" w:rsidRPr="007B0911">
        <w:rPr>
          <w:rFonts w:ascii="Arial" w:hAnsi="Arial" w:cs="Arial"/>
          <w:color w:val="000000"/>
          <w:sz w:val="23"/>
          <w:szCs w:val="23"/>
        </w:rPr>
        <w:t>er Vorstand</w:t>
      </w:r>
      <w:r w:rsidRPr="007B0911">
        <w:rPr>
          <w:rFonts w:ascii="Arial" w:hAnsi="Arial" w:cs="Arial"/>
          <w:color w:val="000000"/>
          <w:sz w:val="23"/>
          <w:szCs w:val="23"/>
        </w:rPr>
        <w:t xml:space="preserve"> zu informieren. Diese wird dann nach Sichtung der Lage die weiteren erforderlichen Maßnahmen vornehmen.</w:t>
      </w:r>
    </w:p>
    <w:p w:rsidR="007B61B1" w:rsidRPr="007B0911" w:rsidRDefault="007B61B1" w:rsidP="002979E2">
      <w:pPr>
        <w:pStyle w:val="berschrift2"/>
        <w:numPr>
          <w:ilvl w:val="1"/>
          <w:numId w:val="11"/>
        </w:numPr>
      </w:pPr>
      <w:bookmarkStart w:id="67" w:name="_Toc510682939"/>
      <w:bookmarkStart w:id="68" w:name="_Toc534554567"/>
      <w:bookmarkStart w:id="69" w:name="_Toc3151096"/>
      <w:r w:rsidRPr="007B0911">
        <w:t>Stromausfall</w:t>
      </w:r>
      <w:bookmarkEnd w:id="67"/>
      <w:bookmarkEnd w:id="68"/>
      <w:bookmarkEnd w:id="69"/>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Alle kritischen IT-Systeme, die für den Geschäftsbetrieb unerlässlich sind, verfügen über eine unterbrechungsfreie Stromversorgung (USV). Diese trägt Sorge dafür, dass Stromausfälle von mehreren Minuten überbrückt und im Falle eines längeren Stromausfalls die IT-Systeme geordnet heruntergefahren werden können, um die Integrität der Daten zu gewährleisten.</w:t>
      </w:r>
    </w:p>
    <w:p w:rsidR="007B61B1" w:rsidRPr="007B0911" w:rsidRDefault="007B61B1" w:rsidP="002979E2">
      <w:pPr>
        <w:pStyle w:val="berschrift2"/>
        <w:numPr>
          <w:ilvl w:val="1"/>
          <w:numId w:val="11"/>
        </w:numPr>
      </w:pPr>
      <w:bookmarkStart w:id="70" w:name="_Toc510682944"/>
      <w:bookmarkStart w:id="71" w:name="_Toc534554568"/>
      <w:bookmarkStart w:id="72" w:name="_Toc3151097"/>
      <w:r w:rsidRPr="007B0911">
        <w:t>Notfall-Verantwortlicher</w:t>
      </w:r>
      <w:bookmarkEnd w:id="70"/>
      <w:bookmarkEnd w:id="71"/>
      <w:bookmarkEnd w:id="72"/>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Im </w:t>
      </w:r>
      <w:r w:rsidR="00104FCA" w:rsidRPr="007B0911">
        <w:rPr>
          <w:rFonts w:ascii="Arial" w:hAnsi="Arial" w:cs="Arial"/>
          <w:color w:val="000000"/>
          <w:sz w:val="23"/>
          <w:szCs w:val="23"/>
        </w:rPr>
        <w:t>Verband</w:t>
      </w:r>
      <w:r w:rsidRPr="007B0911">
        <w:rPr>
          <w:rFonts w:ascii="Arial" w:hAnsi="Arial" w:cs="Arial"/>
          <w:color w:val="000000"/>
          <w:sz w:val="23"/>
          <w:szCs w:val="23"/>
        </w:rPr>
        <w:t xml:space="preserve"> gibt es einen Notfall-Verantwortlichen, der bei Vorliegen eines Notfalles für die Veranlassung der jeweils vorgesehenen und gebotenen Maßnahmen verantwortlich ist. Hierbei handelt es sich um eines oder mehrere Mitglieder de</w:t>
      </w:r>
      <w:r w:rsidR="009C7A5C" w:rsidRPr="007B0911">
        <w:rPr>
          <w:rFonts w:ascii="Arial" w:hAnsi="Arial" w:cs="Arial"/>
          <w:color w:val="000000"/>
          <w:sz w:val="23"/>
          <w:szCs w:val="23"/>
        </w:rPr>
        <w:t>s Vorstands</w:t>
      </w:r>
      <w:r w:rsidRPr="007B0911">
        <w:rPr>
          <w:rFonts w:ascii="Arial" w:hAnsi="Arial" w:cs="Arial"/>
          <w:color w:val="000000"/>
          <w:sz w:val="23"/>
          <w:szCs w:val="23"/>
        </w:rPr>
        <w:t>.</w:t>
      </w:r>
    </w:p>
    <w:p w:rsidR="007B61B1" w:rsidRPr="007B0911" w:rsidRDefault="007B61B1" w:rsidP="002979E2">
      <w:pPr>
        <w:pStyle w:val="berschrift2"/>
        <w:numPr>
          <w:ilvl w:val="1"/>
          <w:numId w:val="11"/>
        </w:numPr>
      </w:pPr>
      <w:bookmarkStart w:id="73" w:name="_Toc510682945"/>
      <w:bookmarkStart w:id="74" w:name="_Toc534554569"/>
      <w:bookmarkStart w:id="75" w:name="_Toc3151098"/>
      <w:r w:rsidRPr="007B0911">
        <w:t>Wiederanlaufplan</w:t>
      </w:r>
      <w:bookmarkEnd w:id="73"/>
      <w:bookmarkEnd w:id="74"/>
      <w:bookmarkEnd w:id="75"/>
    </w:p>
    <w:p w:rsidR="007B61B1" w:rsidRPr="007B0911" w:rsidRDefault="007B61B1" w:rsidP="007B61B1">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Im Falle eines Funktionsausfalles eines IT-Systems wird die Ursache des Vorfalls unverzüglich untersucht. Parallel dazu werden sofort Maßnahmen in die Wege geleitet, um einen Wiederanlauf des IT-Systems oder eines Alternativsystems kurzfristig zu ermöglichen.</w:t>
      </w:r>
    </w:p>
    <w:p w:rsidR="00C87934" w:rsidRPr="007B0911" w:rsidRDefault="00C87934" w:rsidP="006548F2">
      <w:pPr>
        <w:pStyle w:val="berschrift1"/>
      </w:pPr>
      <w:bookmarkStart w:id="76" w:name="_Toc3151099"/>
      <w:r w:rsidRPr="007B0911">
        <w:t>Sanktionen</w:t>
      </w:r>
      <w:bookmarkEnd w:id="76"/>
    </w:p>
    <w:p w:rsidR="0020570B" w:rsidRPr="007B0911" w:rsidRDefault="0020570B" w:rsidP="0020570B">
      <w:pPr>
        <w:autoSpaceDE w:val="0"/>
        <w:autoSpaceDN w:val="0"/>
        <w:adjustRightInd w:val="0"/>
        <w:spacing w:after="0" w:line="240" w:lineRule="auto"/>
        <w:rPr>
          <w:rFonts w:ascii="Arial" w:hAnsi="Arial" w:cs="Arial"/>
          <w:color w:val="000000"/>
          <w:sz w:val="23"/>
          <w:szCs w:val="23"/>
        </w:rPr>
      </w:pPr>
      <w:r w:rsidRPr="007B0911">
        <w:rPr>
          <w:rFonts w:ascii="Arial" w:hAnsi="Arial" w:cs="Arial"/>
          <w:color w:val="000000"/>
          <w:sz w:val="23"/>
          <w:szCs w:val="23"/>
        </w:rPr>
        <w:t xml:space="preserve">Ein Verstoß gegen diese </w:t>
      </w:r>
      <w:r w:rsidR="00C02445" w:rsidRPr="007B0911">
        <w:rPr>
          <w:rFonts w:ascii="Arial" w:hAnsi="Arial" w:cs="Arial"/>
          <w:color w:val="000000"/>
          <w:sz w:val="23"/>
          <w:szCs w:val="23"/>
        </w:rPr>
        <w:t>Datenschutzordnung</w:t>
      </w:r>
      <w:r w:rsidRPr="007B0911">
        <w:rPr>
          <w:rFonts w:ascii="Arial" w:hAnsi="Arial" w:cs="Arial"/>
          <w:color w:val="000000"/>
          <w:sz w:val="23"/>
          <w:szCs w:val="23"/>
        </w:rPr>
        <w:t xml:space="preserve"> kann ein Verstoß gegen die Mitgliedschaftspflichten eines </w:t>
      </w:r>
      <w:r w:rsidR="00C0177B" w:rsidRPr="007B0911">
        <w:rPr>
          <w:rFonts w:ascii="Arial" w:hAnsi="Arial" w:cs="Arial"/>
          <w:color w:val="000000"/>
          <w:sz w:val="23"/>
          <w:szCs w:val="23"/>
        </w:rPr>
        <w:t>Verband</w:t>
      </w:r>
      <w:r w:rsidRPr="007B0911">
        <w:rPr>
          <w:rFonts w:ascii="Arial" w:hAnsi="Arial" w:cs="Arial"/>
          <w:color w:val="000000"/>
          <w:sz w:val="23"/>
          <w:szCs w:val="23"/>
        </w:rPr>
        <w:t xml:space="preserve">smitglieds oder eine arbeitsvertragliche </w:t>
      </w:r>
      <w:bookmarkEnd w:id="5"/>
      <w:r w:rsidRPr="007B0911">
        <w:rPr>
          <w:rFonts w:ascii="Arial" w:hAnsi="Arial" w:cs="Arial"/>
          <w:color w:val="000000"/>
          <w:sz w:val="23"/>
          <w:szCs w:val="23"/>
        </w:rPr>
        <w:t>Pflichtverletzung darstellen und entsprechend sanktioniert werden.</w:t>
      </w:r>
      <w:bookmarkEnd w:id="3"/>
    </w:p>
    <w:p w:rsidR="00835772" w:rsidRDefault="00835772" w:rsidP="0020570B">
      <w:pPr>
        <w:autoSpaceDE w:val="0"/>
        <w:autoSpaceDN w:val="0"/>
        <w:adjustRightInd w:val="0"/>
        <w:spacing w:after="0" w:line="240" w:lineRule="auto"/>
        <w:rPr>
          <w:rFonts w:ascii="Arial" w:hAnsi="Arial" w:cs="Arial"/>
          <w:noProof/>
          <w:color w:val="000000"/>
          <w:sz w:val="23"/>
          <w:szCs w:val="23"/>
          <w:lang w:eastAsia="de-DE"/>
        </w:rPr>
      </w:pPr>
    </w:p>
    <w:p w:rsidR="00EC11B8" w:rsidRDefault="00EC11B8" w:rsidP="0020570B">
      <w:pPr>
        <w:autoSpaceDE w:val="0"/>
        <w:autoSpaceDN w:val="0"/>
        <w:adjustRightInd w:val="0"/>
        <w:spacing w:after="0" w:line="240" w:lineRule="auto"/>
        <w:rPr>
          <w:rFonts w:ascii="Arial" w:hAnsi="Arial" w:cs="Arial"/>
          <w:noProof/>
          <w:color w:val="000000"/>
          <w:sz w:val="23"/>
          <w:szCs w:val="23"/>
          <w:lang w:eastAsia="de-DE"/>
        </w:rPr>
      </w:pPr>
    </w:p>
    <w:p w:rsidR="00EC11B8" w:rsidRDefault="00EC11B8" w:rsidP="0020570B">
      <w:pPr>
        <w:autoSpaceDE w:val="0"/>
        <w:autoSpaceDN w:val="0"/>
        <w:adjustRightInd w:val="0"/>
        <w:spacing w:after="0" w:line="240" w:lineRule="auto"/>
        <w:rPr>
          <w:rFonts w:ascii="Arial" w:hAnsi="Arial" w:cs="Arial"/>
          <w:noProof/>
          <w:color w:val="000000"/>
          <w:sz w:val="23"/>
          <w:szCs w:val="23"/>
          <w:lang w:eastAsia="de-DE"/>
        </w:rPr>
      </w:pPr>
    </w:p>
    <w:p w:rsidR="00EC11B8" w:rsidRDefault="00EC11B8" w:rsidP="0020570B">
      <w:pPr>
        <w:autoSpaceDE w:val="0"/>
        <w:autoSpaceDN w:val="0"/>
        <w:adjustRightInd w:val="0"/>
        <w:spacing w:after="0" w:line="240" w:lineRule="auto"/>
        <w:rPr>
          <w:rFonts w:ascii="Arial" w:hAnsi="Arial" w:cs="Arial"/>
          <w:noProof/>
          <w:color w:val="000000"/>
          <w:sz w:val="23"/>
          <w:szCs w:val="23"/>
          <w:lang w:eastAsia="de-DE"/>
        </w:rPr>
      </w:pPr>
    </w:p>
    <w:p w:rsidR="00EC11B8" w:rsidRDefault="00EC11B8" w:rsidP="0020570B">
      <w:pPr>
        <w:autoSpaceDE w:val="0"/>
        <w:autoSpaceDN w:val="0"/>
        <w:adjustRightInd w:val="0"/>
        <w:spacing w:after="0" w:line="240" w:lineRule="auto"/>
        <w:rPr>
          <w:rFonts w:ascii="Arial" w:hAnsi="Arial" w:cs="Arial"/>
          <w:noProof/>
          <w:color w:val="000000"/>
          <w:sz w:val="23"/>
          <w:szCs w:val="23"/>
          <w:lang w:eastAsia="de-DE"/>
        </w:rPr>
      </w:pPr>
    </w:p>
    <w:p w:rsidR="00EC11B8" w:rsidRDefault="00EC11B8" w:rsidP="0020570B">
      <w:pPr>
        <w:autoSpaceDE w:val="0"/>
        <w:autoSpaceDN w:val="0"/>
        <w:adjustRightInd w:val="0"/>
        <w:spacing w:after="0" w:line="240" w:lineRule="auto"/>
        <w:rPr>
          <w:rFonts w:ascii="Arial" w:hAnsi="Arial" w:cs="Arial"/>
          <w:noProof/>
          <w:color w:val="000000"/>
          <w:sz w:val="23"/>
          <w:szCs w:val="23"/>
          <w:lang w:eastAsia="de-DE"/>
        </w:rPr>
      </w:pPr>
      <w:r>
        <w:rPr>
          <w:rFonts w:ascii="Arial" w:hAnsi="Arial" w:cs="Arial"/>
          <w:noProof/>
          <w:color w:val="000000"/>
          <w:sz w:val="23"/>
          <w:szCs w:val="23"/>
          <w:lang w:eastAsia="de-DE"/>
        </w:rPr>
        <w:t>Präsident</w:t>
      </w:r>
      <w:r>
        <w:rPr>
          <w:rFonts w:ascii="Arial" w:hAnsi="Arial" w:cs="Arial"/>
          <w:noProof/>
          <w:color w:val="000000"/>
          <w:sz w:val="23"/>
          <w:szCs w:val="23"/>
          <w:lang w:eastAsia="de-DE"/>
        </w:rPr>
        <w:tab/>
      </w:r>
      <w:r>
        <w:rPr>
          <w:rFonts w:ascii="Arial" w:hAnsi="Arial" w:cs="Arial"/>
          <w:noProof/>
          <w:color w:val="000000"/>
          <w:sz w:val="23"/>
          <w:szCs w:val="23"/>
          <w:lang w:eastAsia="de-DE"/>
        </w:rPr>
        <w:tab/>
      </w:r>
      <w:r>
        <w:rPr>
          <w:rFonts w:ascii="Arial" w:hAnsi="Arial" w:cs="Arial"/>
          <w:noProof/>
          <w:color w:val="000000"/>
          <w:sz w:val="23"/>
          <w:szCs w:val="23"/>
          <w:lang w:eastAsia="de-DE"/>
        </w:rPr>
        <w:tab/>
      </w:r>
      <w:r>
        <w:rPr>
          <w:rFonts w:ascii="Arial" w:hAnsi="Arial" w:cs="Arial"/>
          <w:noProof/>
          <w:color w:val="000000"/>
          <w:sz w:val="23"/>
          <w:szCs w:val="23"/>
          <w:lang w:eastAsia="de-DE"/>
        </w:rPr>
        <w:tab/>
        <w:t>Vizepräsident</w:t>
      </w:r>
      <w:r>
        <w:rPr>
          <w:rFonts w:ascii="Arial" w:hAnsi="Arial" w:cs="Arial"/>
          <w:noProof/>
          <w:color w:val="000000"/>
          <w:sz w:val="23"/>
          <w:szCs w:val="23"/>
          <w:lang w:eastAsia="de-DE"/>
        </w:rPr>
        <w:tab/>
      </w:r>
      <w:r>
        <w:rPr>
          <w:rFonts w:ascii="Arial" w:hAnsi="Arial" w:cs="Arial"/>
          <w:noProof/>
          <w:color w:val="000000"/>
          <w:sz w:val="23"/>
          <w:szCs w:val="23"/>
          <w:lang w:eastAsia="de-DE"/>
        </w:rPr>
        <w:tab/>
      </w:r>
      <w:r>
        <w:rPr>
          <w:rFonts w:ascii="Arial" w:hAnsi="Arial" w:cs="Arial"/>
          <w:noProof/>
          <w:color w:val="000000"/>
          <w:sz w:val="23"/>
          <w:szCs w:val="23"/>
          <w:lang w:eastAsia="de-DE"/>
        </w:rPr>
        <w:tab/>
        <w:t>Vizepräsident</w:t>
      </w:r>
    </w:p>
    <w:p w:rsidR="00EC11B8" w:rsidRPr="007B0911" w:rsidRDefault="00EC11B8" w:rsidP="0020570B">
      <w:pPr>
        <w:autoSpaceDE w:val="0"/>
        <w:autoSpaceDN w:val="0"/>
        <w:adjustRightInd w:val="0"/>
        <w:spacing w:after="0" w:line="240" w:lineRule="auto"/>
        <w:rPr>
          <w:rFonts w:ascii="Arial" w:hAnsi="Arial" w:cs="Arial"/>
          <w:color w:val="000000"/>
          <w:sz w:val="23"/>
          <w:szCs w:val="23"/>
        </w:rPr>
      </w:pPr>
      <w:r>
        <w:rPr>
          <w:rFonts w:ascii="Arial" w:hAnsi="Arial" w:cs="Arial"/>
          <w:noProof/>
          <w:color w:val="000000"/>
          <w:sz w:val="23"/>
          <w:szCs w:val="23"/>
          <w:lang w:eastAsia="de-DE"/>
        </w:rPr>
        <w:t>Günther Doleschel</w:t>
      </w:r>
      <w:r>
        <w:rPr>
          <w:rFonts w:ascii="Arial" w:hAnsi="Arial" w:cs="Arial"/>
          <w:noProof/>
          <w:color w:val="000000"/>
          <w:sz w:val="23"/>
          <w:szCs w:val="23"/>
          <w:lang w:eastAsia="de-DE"/>
        </w:rPr>
        <w:tab/>
      </w:r>
      <w:r>
        <w:rPr>
          <w:rFonts w:ascii="Arial" w:hAnsi="Arial" w:cs="Arial"/>
          <w:noProof/>
          <w:color w:val="000000"/>
          <w:sz w:val="23"/>
          <w:szCs w:val="23"/>
          <w:lang w:eastAsia="de-DE"/>
        </w:rPr>
        <w:tab/>
      </w:r>
      <w:r>
        <w:rPr>
          <w:rFonts w:ascii="Arial" w:hAnsi="Arial" w:cs="Arial"/>
          <w:noProof/>
          <w:color w:val="000000"/>
          <w:sz w:val="23"/>
          <w:szCs w:val="23"/>
          <w:lang w:eastAsia="de-DE"/>
        </w:rPr>
        <w:tab/>
        <w:t>Norbert Buder</w:t>
      </w:r>
      <w:r>
        <w:rPr>
          <w:rFonts w:ascii="Arial" w:hAnsi="Arial" w:cs="Arial"/>
          <w:noProof/>
          <w:color w:val="000000"/>
          <w:sz w:val="23"/>
          <w:szCs w:val="23"/>
          <w:lang w:eastAsia="de-DE"/>
        </w:rPr>
        <w:tab/>
      </w:r>
      <w:r>
        <w:rPr>
          <w:rFonts w:ascii="Arial" w:hAnsi="Arial" w:cs="Arial"/>
          <w:noProof/>
          <w:color w:val="000000"/>
          <w:sz w:val="23"/>
          <w:szCs w:val="23"/>
          <w:lang w:eastAsia="de-DE"/>
        </w:rPr>
        <w:tab/>
        <w:t>Oliver Fischer</w:t>
      </w:r>
      <w:bookmarkStart w:id="77" w:name="_GoBack"/>
      <w:bookmarkEnd w:id="77"/>
    </w:p>
    <w:sectPr w:rsidR="00EC11B8" w:rsidRPr="007B0911" w:rsidSect="00E9208A">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739" w:rsidRDefault="00B45739" w:rsidP="009B6627">
      <w:pPr>
        <w:spacing w:after="0" w:line="240" w:lineRule="auto"/>
      </w:pPr>
      <w:r>
        <w:separator/>
      </w:r>
    </w:p>
  </w:endnote>
  <w:endnote w:type="continuationSeparator" w:id="0">
    <w:p w:rsidR="00B45739" w:rsidRDefault="00B45739" w:rsidP="009B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Quire Sans Pro">
    <w:altName w:val="Calibri"/>
    <w:charset w:val="00"/>
    <w:family w:val="swiss"/>
    <w:pitch w:val="variable"/>
    <w:sig w:usb0="A000002F"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876884"/>
      <w:docPartObj>
        <w:docPartGallery w:val="Page Numbers (Bottom of Page)"/>
        <w:docPartUnique/>
      </w:docPartObj>
    </w:sdtPr>
    <w:sdtEndPr/>
    <w:sdtContent>
      <w:p w:rsidR="008E7A01" w:rsidRDefault="00C40C4A">
        <w:pPr>
          <w:pStyle w:val="Fuzeile"/>
          <w:jc w:val="center"/>
        </w:pPr>
        <w:r>
          <w:fldChar w:fldCharType="begin"/>
        </w:r>
        <w:r w:rsidR="008E7A01">
          <w:instrText>PAGE   \* MERGEFORMAT</w:instrText>
        </w:r>
        <w:r>
          <w:fldChar w:fldCharType="separate"/>
        </w:r>
        <w:r w:rsidR="00EC11B8">
          <w:rPr>
            <w:noProof/>
          </w:rPr>
          <w:t>16</w:t>
        </w:r>
        <w:r>
          <w:fldChar w:fldCharType="end"/>
        </w:r>
      </w:p>
    </w:sdtContent>
  </w:sdt>
  <w:p w:rsidR="008E7A01" w:rsidRDefault="008E7A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739" w:rsidRDefault="00B45739" w:rsidP="009B6627">
      <w:pPr>
        <w:spacing w:after="0" w:line="240" w:lineRule="auto"/>
      </w:pPr>
      <w:r>
        <w:separator/>
      </w:r>
    </w:p>
  </w:footnote>
  <w:footnote w:type="continuationSeparator" w:id="0">
    <w:p w:rsidR="00B45739" w:rsidRDefault="00B45739" w:rsidP="009B6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54DB7"/>
    <w:multiLevelType w:val="multilevel"/>
    <w:tmpl w:val="AB06B70E"/>
    <w:lvl w:ilvl="0">
      <w:start w:val="1"/>
      <w:numFmt w:val="decimal"/>
      <w:lvlText w:val="%1)"/>
      <w:lvlJc w:val="left"/>
      <w:pPr>
        <w:ind w:left="360" w:hanging="360"/>
      </w:pPr>
      <w:rPr>
        <w:rFonts w:hint="default"/>
      </w:rPr>
    </w:lvl>
    <w:lvl w:ilvl="1">
      <w:start w:val="1"/>
      <w:numFmt w:val="lowerLetter"/>
      <w:pStyle w:val="berschrift2"/>
      <w:suff w:val="space"/>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F80D26"/>
    <w:multiLevelType w:val="hybridMultilevel"/>
    <w:tmpl w:val="542454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90021AD"/>
    <w:multiLevelType w:val="multilevel"/>
    <w:tmpl w:val="2CDEC112"/>
    <w:lvl w:ilvl="0">
      <w:start w:val="1"/>
      <w:numFmt w:val="decimal"/>
      <w:lvlText w:val="%1)"/>
      <w:lvlJc w:val="left"/>
      <w:pPr>
        <w:ind w:left="360" w:hanging="360"/>
      </w:pPr>
      <w:rPr>
        <w:rFonts w:hint="default"/>
      </w:rPr>
    </w:lvl>
    <w:lvl w:ilvl="1">
      <w:start w:val="1"/>
      <w:numFmt w:val="lowerLetter"/>
      <w:suff w:val="space"/>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5E4CA3"/>
    <w:multiLevelType w:val="hybridMultilevel"/>
    <w:tmpl w:val="48F2C18C"/>
    <w:lvl w:ilvl="0" w:tplc="C68444F4">
      <w:start w:val="1"/>
      <w:numFmt w:val="lowerLetter"/>
      <w:lvlText w:val="%1)"/>
      <w:lvlJc w:val="left"/>
      <w:pPr>
        <w:ind w:left="360" w:hanging="360"/>
      </w:pPr>
      <w:rPr>
        <w:rFonts w:hint="default"/>
      </w:rPr>
    </w:lvl>
    <w:lvl w:ilvl="1" w:tplc="552CF578">
      <w:start w:val="1"/>
      <w:numFmt w:val="decimal"/>
      <w:lvlText w:val="%2."/>
      <w:lvlJc w:val="left"/>
      <w:pPr>
        <w:ind w:left="1440" w:hanging="360"/>
      </w:pPr>
      <w:rPr>
        <w:rFonts w:eastAsia="Arial Unicode MS" w:cs="Arial Unicode M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2A0B0B"/>
    <w:multiLevelType w:val="hybridMultilevel"/>
    <w:tmpl w:val="C76882FE"/>
    <w:lvl w:ilvl="0" w:tplc="FFCE28F0">
      <w:start w:val="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3E5F07"/>
    <w:multiLevelType w:val="multilevel"/>
    <w:tmpl w:val="5A8C162C"/>
    <w:lvl w:ilvl="0">
      <w:start w:val="1"/>
      <w:numFmt w:val="decimal"/>
      <w:lvlText w:val="%1)"/>
      <w:lvlJc w:val="left"/>
      <w:pPr>
        <w:ind w:left="360" w:hanging="360"/>
      </w:pPr>
      <w:rPr>
        <w:rFonts w:hint="default"/>
      </w:rPr>
    </w:lvl>
    <w:lvl w:ilvl="1">
      <w:start w:val="1"/>
      <w:numFmt w:val="lowerLetter"/>
      <w:suff w:val="space"/>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B6E62CA"/>
    <w:multiLevelType w:val="multilevel"/>
    <w:tmpl w:val="04C8C638"/>
    <w:lvl w:ilvl="0">
      <w:start w:val="1"/>
      <w:numFmt w:val="lowerLetter"/>
      <w:pStyle w:val="berschrift3"/>
      <w:suff w:val="space"/>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DD8025C"/>
    <w:multiLevelType w:val="hybridMultilevel"/>
    <w:tmpl w:val="85DCC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B00AF2"/>
    <w:multiLevelType w:val="hybridMultilevel"/>
    <w:tmpl w:val="1166F770"/>
    <w:lvl w:ilvl="0" w:tplc="2090A2CC">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773534A"/>
    <w:multiLevelType w:val="hybridMultilevel"/>
    <w:tmpl w:val="125210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D87682F"/>
    <w:multiLevelType w:val="multilevel"/>
    <w:tmpl w:val="4846319A"/>
    <w:lvl w:ilvl="0">
      <w:start w:val="1"/>
      <w:numFmt w:val="decimal"/>
      <w:lvlText w:val="%1)"/>
      <w:lvlJc w:val="left"/>
      <w:pPr>
        <w:ind w:left="360" w:hanging="360"/>
      </w:pPr>
      <w:rPr>
        <w:rFonts w:hint="default"/>
      </w:rPr>
    </w:lvl>
    <w:lvl w:ilvl="1">
      <w:start w:val="1"/>
      <w:numFmt w:val="lowerLetter"/>
      <w:suff w:val="space"/>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6"/>
  </w:num>
  <w:num w:numId="3">
    <w:abstractNumId w:val="1"/>
  </w:num>
  <w:num w:numId="4">
    <w:abstractNumId w:val="7"/>
  </w:num>
  <w:num w:numId="5">
    <w:abstractNumId w:val="9"/>
  </w:num>
  <w:num w:numId="6">
    <w:abstractNumId w:val="4"/>
  </w:num>
  <w:num w:numId="7">
    <w:abstractNumId w:val="8"/>
    <w:lvlOverride w:ilvl="0">
      <w:lvl w:ilvl="0" w:tplc="2090A2CC">
        <w:start w:val="1"/>
        <w:numFmt w:val="decimal"/>
        <w:pStyle w:val="berschrift1"/>
        <w:suff w:val="space"/>
        <w:lvlText w:val="%1."/>
        <w:lvlJc w:val="left"/>
        <w:pPr>
          <w:ind w:left="720" w:hanging="360"/>
        </w:pPr>
        <w:rPr>
          <w:rFonts w:hint="default"/>
        </w:rPr>
      </w:lvl>
    </w:lvlOverride>
    <w:lvlOverride w:ilvl="1">
      <w:lvl w:ilvl="1" w:tplc="04070019">
        <w:start w:val="1"/>
        <w:numFmt w:val="lowerLetter"/>
        <w:lvlText w:val="%2."/>
        <w:lvlJc w:val="left"/>
        <w:pPr>
          <w:ind w:left="1440" w:hanging="360"/>
        </w:pPr>
        <w:rPr>
          <w:rFonts w:hint="default"/>
        </w:rPr>
      </w:lvl>
    </w:lvlOverride>
    <w:lvlOverride w:ilvl="2">
      <w:lvl w:ilvl="2" w:tplc="0407001B">
        <w:start w:val="1"/>
        <w:numFmt w:val="lowerRoman"/>
        <w:lvlText w:val="%3."/>
        <w:lvlJc w:val="right"/>
        <w:pPr>
          <w:ind w:left="2160" w:hanging="180"/>
        </w:pPr>
        <w:rPr>
          <w:rFonts w:hint="default"/>
        </w:rPr>
      </w:lvl>
    </w:lvlOverride>
    <w:lvlOverride w:ilvl="3">
      <w:lvl w:ilvl="3" w:tplc="0407000F">
        <w:start w:val="1"/>
        <w:numFmt w:val="decimal"/>
        <w:lvlText w:val="%4."/>
        <w:lvlJc w:val="left"/>
        <w:pPr>
          <w:ind w:left="2880" w:hanging="360"/>
        </w:pPr>
        <w:rPr>
          <w:rFonts w:hint="default"/>
        </w:rPr>
      </w:lvl>
    </w:lvlOverride>
    <w:lvlOverride w:ilvl="4">
      <w:lvl w:ilvl="4" w:tplc="04070019">
        <w:start w:val="1"/>
        <w:numFmt w:val="lowerLetter"/>
        <w:lvlText w:val="%5."/>
        <w:lvlJc w:val="left"/>
        <w:pPr>
          <w:ind w:left="3600" w:hanging="360"/>
        </w:pPr>
        <w:rPr>
          <w:rFonts w:hint="default"/>
        </w:rPr>
      </w:lvl>
    </w:lvlOverride>
    <w:lvlOverride w:ilvl="5">
      <w:lvl w:ilvl="5" w:tplc="0407001B">
        <w:start w:val="1"/>
        <w:numFmt w:val="lowerRoman"/>
        <w:lvlText w:val="%6."/>
        <w:lvlJc w:val="right"/>
        <w:pPr>
          <w:ind w:left="4320" w:hanging="180"/>
        </w:pPr>
        <w:rPr>
          <w:rFonts w:hint="default"/>
        </w:rPr>
      </w:lvl>
    </w:lvlOverride>
    <w:lvlOverride w:ilvl="6">
      <w:lvl w:ilvl="6" w:tplc="0407000F">
        <w:start w:val="1"/>
        <w:numFmt w:val="decimal"/>
        <w:lvlText w:val="%7."/>
        <w:lvlJc w:val="left"/>
        <w:pPr>
          <w:ind w:left="5040" w:hanging="360"/>
        </w:pPr>
        <w:rPr>
          <w:rFonts w:hint="default"/>
        </w:rPr>
      </w:lvl>
    </w:lvlOverride>
    <w:lvlOverride w:ilvl="7">
      <w:lvl w:ilvl="7" w:tplc="04070019">
        <w:start w:val="1"/>
        <w:numFmt w:val="lowerLetter"/>
        <w:lvlText w:val="%8."/>
        <w:lvlJc w:val="left"/>
        <w:pPr>
          <w:ind w:left="5760" w:hanging="360"/>
        </w:pPr>
        <w:rPr>
          <w:rFonts w:hint="default"/>
        </w:rPr>
      </w:lvl>
    </w:lvlOverride>
    <w:lvlOverride w:ilvl="8">
      <w:lvl w:ilvl="8" w:tplc="0407001B">
        <w:start w:val="1"/>
        <w:numFmt w:val="lowerRoman"/>
        <w:lvlText w:val="%9."/>
        <w:lvlJc w:val="right"/>
        <w:pPr>
          <w:ind w:left="6480" w:hanging="180"/>
        </w:pPr>
        <w:rPr>
          <w:rFonts w:hint="default"/>
        </w:rPr>
      </w:lvl>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6F7A"/>
    <w:rsid w:val="000015FD"/>
    <w:rsid w:val="00005377"/>
    <w:rsid w:val="00007689"/>
    <w:rsid w:val="0002218D"/>
    <w:rsid w:val="00026697"/>
    <w:rsid w:val="0003017B"/>
    <w:rsid w:val="00045CF4"/>
    <w:rsid w:val="00063CEF"/>
    <w:rsid w:val="000668E2"/>
    <w:rsid w:val="0009302A"/>
    <w:rsid w:val="000963DA"/>
    <w:rsid w:val="000A7DD0"/>
    <w:rsid w:val="000B4F06"/>
    <w:rsid w:val="000B5372"/>
    <w:rsid w:val="000B7589"/>
    <w:rsid w:val="000C5E1E"/>
    <w:rsid w:val="000D2535"/>
    <w:rsid w:val="000D2985"/>
    <w:rsid w:val="000D3B9A"/>
    <w:rsid w:val="000E11EE"/>
    <w:rsid w:val="000E5778"/>
    <w:rsid w:val="000F0D76"/>
    <w:rsid w:val="000F372C"/>
    <w:rsid w:val="000F5F9C"/>
    <w:rsid w:val="00102254"/>
    <w:rsid w:val="00104FCA"/>
    <w:rsid w:val="00107003"/>
    <w:rsid w:val="00126947"/>
    <w:rsid w:val="00131748"/>
    <w:rsid w:val="001351C2"/>
    <w:rsid w:val="00145532"/>
    <w:rsid w:val="00146523"/>
    <w:rsid w:val="00160343"/>
    <w:rsid w:val="00160E9D"/>
    <w:rsid w:val="0016548B"/>
    <w:rsid w:val="001712E2"/>
    <w:rsid w:val="0017151F"/>
    <w:rsid w:val="00176F7A"/>
    <w:rsid w:val="0018613C"/>
    <w:rsid w:val="00192E0A"/>
    <w:rsid w:val="001A186F"/>
    <w:rsid w:val="001A2471"/>
    <w:rsid w:val="001A2621"/>
    <w:rsid w:val="001A3F56"/>
    <w:rsid w:val="001A407C"/>
    <w:rsid w:val="001A41DA"/>
    <w:rsid w:val="001D059C"/>
    <w:rsid w:val="001E5583"/>
    <w:rsid w:val="001F2954"/>
    <w:rsid w:val="001F4A38"/>
    <w:rsid w:val="00204D9C"/>
    <w:rsid w:val="0020570B"/>
    <w:rsid w:val="00215F09"/>
    <w:rsid w:val="00220ACA"/>
    <w:rsid w:val="00233CCB"/>
    <w:rsid w:val="0026153C"/>
    <w:rsid w:val="002639BC"/>
    <w:rsid w:val="00291780"/>
    <w:rsid w:val="00294685"/>
    <w:rsid w:val="002979E2"/>
    <w:rsid w:val="002A3FAB"/>
    <w:rsid w:val="002A6025"/>
    <w:rsid w:val="002A7572"/>
    <w:rsid w:val="002A7CF8"/>
    <w:rsid w:val="002B2059"/>
    <w:rsid w:val="002B39A3"/>
    <w:rsid w:val="002C67A1"/>
    <w:rsid w:val="002D34A4"/>
    <w:rsid w:val="002D7A47"/>
    <w:rsid w:val="002E17BB"/>
    <w:rsid w:val="002E4677"/>
    <w:rsid w:val="002F1273"/>
    <w:rsid w:val="002F4332"/>
    <w:rsid w:val="00313CDE"/>
    <w:rsid w:val="00316FD6"/>
    <w:rsid w:val="00320BF1"/>
    <w:rsid w:val="00321666"/>
    <w:rsid w:val="00330F3C"/>
    <w:rsid w:val="00332A7F"/>
    <w:rsid w:val="003349AE"/>
    <w:rsid w:val="0033513C"/>
    <w:rsid w:val="00362494"/>
    <w:rsid w:val="003662E3"/>
    <w:rsid w:val="00367CDF"/>
    <w:rsid w:val="00370145"/>
    <w:rsid w:val="00371C3A"/>
    <w:rsid w:val="00382E7C"/>
    <w:rsid w:val="00385F47"/>
    <w:rsid w:val="00386045"/>
    <w:rsid w:val="00392041"/>
    <w:rsid w:val="003A2742"/>
    <w:rsid w:val="003A56FF"/>
    <w:rsid w:val="003A613B"/>
    <w:rsid w:val="003B6AFC"/>
    <w:rsid w:val="003C5D0E"/>
    <w:rsid w:val="003C6517"/>
    <w:rsid w:val="003D796D"/>
    <w:rsid w:val="003E258F"/>
    <w:rsid w:val="004011DF"/>
    <w:rsid w:val="00405E1B"/>
    <w:rsid w:val="00407483"/>
    <w:rsid w:val="00407F9E"/>
    <w:rsid w:val="00410C20"/>
    <w:rsid w:val="0041689A"/>
    <w:rsid w:val="00417321"/>
    <w:rsid w:val="00427610"/>
    <w:rsid w:val="00431C23"/>
    <w:rsid w:val="00435D55"/>
    <w:rsid w:val="0044012B"/>
    <w:rsid w:val="0044098C"/>
    <w:rsid w:val="00443A3C"/>
    <w:rsid w:val="004534F8"/>
    <w:rsid w:val="00453F67"/>
    <w:rsid w:val="00454F9F"/>
    <w:rsid w:val="00457FAE"/>
    <w:rsid w:val="00460916"/>
    <w:rsid w:val="00466666"/>
    <w:rsid w:val="00466A03"/>
    <w:rsid w:val="00466F7C"/>
    <w:rsid w:val="004777FA"/>
    <w:rsid w:val="00483B68"/>
    <w:rsid w:val="00486F28"/>
    <w:rsid w:val="004917B4"/>
    <w:rsid w:val="00491838"/>
    <w:rsid w:val="00494B81"/>
    <w:rsid w:val="004A167D"/>
    <w:rsid w:val="004A337C"/>
    <w:rsid w:val="004A4FF4"/>
    <w:rsid w:val="004B5780"/>
    <w:rsid w:val="004B74FC"/>
    <w:rsid w:val="004C0232"/>
    <w:rsid w:val="004D1062"/>
    <w:rsid w:val="004D5957"/>
    <w:rsid w:val="004E600A"/>
    <w:rsid w:val="00503C8F"/>
    <w:rsid w:val="00515B07"/>
    <w:rsid w:val="005231A6"/>
    <w:rsid w:val="00533BCB"/>
    <w:rsid w:val="00536119"/>
    <w:rsid w:val="005361C5"/>
    <w:rsid w:val="00537F01"/>
    <w:rsid w:val="005402E8"/>
    <w:rsid w:val="00552050"/>
    <w:rsid w:val="005602E8"/>
    <w:rsid w:val="005702FF"/>
    <w:rsid w:val="005716FA"/>
    <w:rsid w:val="00572A47"/>
    <w:rsid w:val="00572B73"/>
    <w:rsid w:val="005845F6"/>
    <w:rsid w:val="00587FF0"/>
    <w:rsid w:val="0059003A"/>
    <w:rsid w:val="005A6A9B"/>
    <w:rsid w:val="005A741E"/>
    <w:rsid w:val="005B2A81"/>
    <w:rsid w:val="005C253C"/>
    <w:rsid w:val="005C3091"/>
    <w:rsid w:val="005D014C"/>
    <w:rsid w:val="005D32CC"/>
    <w:rsid w:val="005D77B6"/>
    <w:rsid w:val="005D77EA"/>
    <w:rsid w:val="005E1A21"/>
    <w:rsid w:val="005E1F63"/>
    <w:rsid w:val="005E2592"/>
    <w:rsid w:val="005E6F0F"/>
    <w:rsid w:val="0060033E"/>
    <w:rsid w:val="00602FD9"/>
    <w:rsid w:val="00610D08"/>
    <w:rsid w:val="00611544"/>
    <w:rsid w:val="00611828"/>
    <w:rsid w:val="00612E62"/>
    <w:rsid w:val="0062269E"/>
    <w:rsid w:val="00625737"/>
    <w:rsid w:val="00631674"/>
    <w:rsid w:val="00631E5D"/>
    <w:rsid w:val="00632D53"/>
    <w:rsid w:val="00637E01"/>
    <w:rsid w:val="00652432"/>
    <w:rsid w:val="00653748"/>
    <w:rsid w:val="006548F2"/>
    <w:rsid w:val="0065770D"/>
    <w:rsid w:val="006662B4"/>
    <w:rsid w:val="00667E70"/>
    <w:rsid w:val="00675085"/>
    <w:rsid w:val="006808C9"/>
    <w:rsid w:val="006867F2"/>
    <w:rsid w:val="00690C22"/>
    <w:rsid w:val="006A29A6"/>
    <w:rsid w:val="006A4F52"/>
    <w:rsid w:val="006A5C4C"/>
    <w:rsid w:val="006B48E7"/>
    <w:rsid w:val="006D04BE"/>
    <w:rsid w:val="006D41D4"/>
    <w:rsid w:val="006E005D"/>
    <w:rsid w:val="006E7C8B"/>
    <w:rsid w:val="006F0BD5"/>
    <w:rsid w:val="006F1EA8"/>
    <w:rsid w:val="006F77B3"/>
    <w:rsid w:val="00701156"/>
    <w:rsid w:val="007015D6"/>
    <w:rsid w:val="00702573"/>
    <w:rsid w:val="007042D2"/>
    <w:rsid w:val="00705990"/>
    <w:rsid w:val="00712EE0"/>
    <w:rsid w:val="00713192"/>
    <w:rsid w:val="0071434F"/>
    <w:rsid w:val="007168E8"/>
    <w:rsid w:val="00716BFF"/>
    <w:rsid w:val="007173D3"/>
    <w:rsid w:val="00720688"/>
    <w:rsid w:val="00722EB1"/>
    <w:rsid w:val="00724BA1"/>
    <w:rsid w:val="00726AB7"/>
    <w:rsid w:val="00727137"/>
    <w:rsid w:val="00731448"/>
    <w:rsid w:val="00733AE4"/>
    <w:rsid w:val="00734C23"/>
    <w:rsid w:val="00743633"/>
    <w:rsid w:val="007459DD"/>
    <w:rsid w:val="00747F87"/>
    <w:rsid w:val="00761B74"/>
    <w:rsid w:val="00775A7F"/>
    <w:rsid w:val="0078173E"/>
    <w:rsid w:val="00785158"/>
    <w:rsid w:val="00786801"/>
    <w:rsid w:val="00793283"/>
    <w:rsid w:val="007A0D4F"/>
    <w:rsid w:val="007A180C"/>
    <w:rsid w:val="007A5D5E"/>
    <w:rsid w:val="007B0911"/>
    <w:rsid w:val="007B11C0"/>
    <w:rsid w:val="007B191F"/>
    <w:rsid w:val="007B2EA9"/>
    <w:rsid w:val="007B3BC6"/>
    <w:rsid w:val="007B61B1"/>
    <w:rsid w:val="007B6C96"/>
    <w:rsid w:val="007D39A8"/>
    <w:rsid w:val="007D5400"/>
    <w:rsid w:val="007D59B3"/>
    <w:rsid w:val="007D666C"/>
    <w:rsid w:val="007D6F43"/>
    <w:rsid w:val="007D70C2"/>
    <w:rsid w:val="007E168F"/>
    <w:rsid w:val="007E6C76"/>
    <w:rsid w:val="00801CC2"/>
    <w:rsid w:val="0080217F"/>
    <w:rsid w:val="0080436D"/>
    <w:rsid w:val="00810790"/>
    <w:rsid w:val="00813AAF"/>
    <w:rsid w:val="00821A7C"/>
    <w:rsid w:val="008252A4"/>
    <w:rsid w:val="00830C45"/>
    <w:rsid w:val="00835772"/>
    <w:rsid w:val="0085395A"/>
    <w:rsid w:val="008554FF"/>
    <w:rsid w:val="00856EA1"/>
    <w:rsid w:val="0087149F"/>
    <w:rsid w:val="00874616"/>
    <w:rsid w:val="00875FC4"/>
    <w:rsid w:val="00877977"/>
    <w:rsid w:val="008836BB"/>
    <w:rsid w:val="008855E4"/>
    <w:rsid w:val="00896A76"/>
    <w:rsid w:val="008B0414"/>
    <w:rsid w:val="008C05FE"/>
    <w:rsid w:val="008C393E"/>
    <w:rsid w:val="008D4763"/>
    <w:rsid w:val="008E7A01"/>
    <w:rsid w:val="008F1691"/>
    <w:rsid w:val="008F596E"/>
    <w:rsid w:val="008F72B7"/>
    <w:rsid w:val="009075EA"/>
    <w:rsid w:val="00912150"/>
    <w:rsid w:val="00914A6C"/>
    <w:rsid w:val="009322DD"/>
    <w:rsid w:val="00932964"/>
    <w:rsid w:val="00932AA2"/>
    <w:rsid w:val="009359BB"/>
    <w:rsid w:val="009462C2"/>
    <w:rsid w:val="0094688D"/>
    <w:rsid w:val="00947C31"/>
    <w:rsid w:val="00951E44"/>
    <w:rsid w:val="0096058B"/>
    <w:rsid w:val="00961D6B"/>
    <w:rsid w:val="00965190"/>
    <w:rsid w:val="009704B4"/>
    <w:rsid w:val="0097107B"/>
    <w:rsid w:val="0097370F"/>
    <w:rsid w:val="0099716C"/>
    <w:rsid w:val="009B6627"/>
    <w:rsid w:val="009B6F3C"/>
    <w:rsid w:val="009C7A5C"/>
    <w:rsid w:val="009C7D30"/>
    <w:rsid w:val="009D0365"/>
    <w:rsid w:val="009D37B8"/>
    <w:rsid w:val="009E35DF"/>
    <w:rsid w:val="009E4F8C"/>
    <w:rsid w:val="009F7CBB"/>
    <w:rsid w:val="00A16163"/>
    <w:rsid w:val="00A209BF"/>
    <w:rsid w:val="00A21ABC"/>
    <w:rsid w:val="00A22F01"/>
    <w:rsid w:val="00A2345C"/>
    <w:rsid w:val="00A31FAD"/>
    <w:rsid w:val="00A33CE7"/>
    <w:rsid w:val="00A47D82"/>
    <w:rsid w:val="00A500E6"/>
    <w:rsid w:val="00A57C6D"/>
    <w:rsid w:val="00A62C57"/>
    <w:rsid w:val="00A72897"/>
    <w:rsid w:val="00A863ED"/>
    <w:rsid w:val="00A90747"/>
    <w:rsid w:val="00A946B8"/>
    <w:rsid w:val="00A96F3B"/>
    <w:rsid w:val="00AA279C"/>
    <w:rsid w:val="00AA2E3E"/>
    <w:rsid w:val="00AB4951"/>
    <w:rsid w:val="00AC15D2"/>
    <w:rsid w:val="00AC7013"/>
    <w:rsid w:val="00AD201D"/>
    <w:rsid w:val="00AD413D"/>
    <w:rsid w:val="00AD43BC"/>
    <w:rsid w:val="00AD79C5"/>
    <w:rsid w:val="00AE2417"/>
    <w:rsid w:val="00AE2B70"/>
    <w:rsid w:val="00AE5623"/>
    <w:rsid w:val="00AE7C1E"/>
    <w:rsid w:val="00AF167A"/>
    <w:rsid w:val="00B04823"/>
    <w:rsid w:val="00B05534"/>
    <w:rsid w:val="00B0640D"/>
    <w:rsid w:val="00B13F52"/>
    <w:rsid w:val="00B148DB"/>
    <w:rsid w:val="00B23813"/>
    <w:rsid w:val="00B31E7F"/>
    <w:rsid w:val="00B33B25"/>
    <w:rsid w:val="00B3489D"/>
    <w:rsid w:val="00B45739"/>
    <w:rsid w:val="00B46A86"/>
    <w:rsid w:val="00B5333B"/>
    <w:rsid w:val="00B551D9"/>
    <w:rsid w:val="00B67032"/>
    <w:rsid w:val="00B77F21"/>
    <w:rsid w:val="00B82B4D"/>
    <w:rsid w:val="00B83536"/>
    <w:rsid w:val="00B90553"/>
    <w:rsid w:val="00BA10DA"/>
    <w:rsid w:val="00BA1F5C"/>
    <w:rsid w:val="00BA4A37"/>
    <w:rsid w:val="00BB051E"/>
    <w:rsid w:val="00BC10EA"/>
    <w:rsid w:val="00BC263D"/>
    <w:rsid w:val="00BD1193"/>
    <w:rsid w:val="00BF493F"/>
    <w:rsid w:val="00BF788B"/>
    <w:rsid w:val="00C01487"/>
    <w:rsid w:val="00C0177B"/>
    <w:rsid w:val="00C01D4A"/>
    <w:rsid w:val="00C02445"/>
    <w:rsid w:val="00C155CD"/>
    <w:rsid w:val="00C20B76"/>
    <w:rsid w:val="00C340EA"/>
    <w:rsid w:val="00C34133"/>
    <w:rsid w:val="00C344D3"/>
    <w:rsid w:val="00C34D7B"/>
    <w:rsid w:val="00C40578"/>
    <w:rsid w:val="00C40C4A"/>
    <w:rsid w:val="00C41974"/>
    <w:rsid w:val="00C41C38"/>
    <w:rsid w:val="00C4716D"/>
    <w:rsid w:val="00C47381"/>
    <w:rsid w:val="00C658F3"/>
    <w:rsid w:val="00C77B29"/>
    <w:rsid w:val="00C82470"/>
    <w:rsid w:val="00C87934"/>
    <w:rsid w:val="00C96717"/>
    <w:rsid w:val="00C979CE"/>
    <w:rsid w:val="00CC5723"/>
    <w:rsid w:val="00CC5AD7"/>
    <w:rsid w:val="00CD0DA3"/>
    <w:rsid w:val="00CD5526"/>
    <w:rsid w:val="00CE4CE7"/>
    <w:rsid w:val="00CE57FD"/>
    <w:rsid w:val="00CF21B1"/>
    <w:rsid w:val="00CF2F7B"/>
    <w:rsid w:val="00CF3730"/>
    <w:rsid w:val="00CF4E66"/>
    <w:rsid w:val="00D12289"/>
    <w:rsid w:val="00D14B92"/>
    <w:rsid w:val="00D239F0"/>
    <w:rsid w:val="00D24922"/>
    <w:rsid w:val="00D26ADC"/>
    <w:rsid w:val="00D277AD"/>
    <w:rsid w:val="00D343B4"/>
    <w:rsid w:val="00D41668"/>
    <w:rsid w:val="00D43E7B"/>
    <w:rsid w:val="00D5414F"/>
    <w:rsid w:val="00D551F7"/>
    <w:rsid w:val="00D56562"/>
    <w:rsid w:val="00D57BA8"/>
    <w:rsid w:val="00D6311D"/>
    <w:rsid w:val="00D7798A"/>
    <w:rsid w:val="00D85650"/>
    <w:rsid w:val="00D94A02"/>
    <w:rsid w:val="00DA1F21"/>
    <w:rsid w:val="00DA75C4"/>
    <w:rsid w:val="00DB1EB0"/>
    <w:rsid w:val="00DB79F1"/>
    <w:rsid w:val="00DC0C9A"/>
    <w:rsid w:val="00DC0DC1"/>
    <w:rsid w:val="00DC7A75"/>
    <w:rsid w:val="00DD5149"/>
    <w:rsid w:val="00DE4294"/>
    <w:rsid w:val="00DE42DE"/>
    <w:rsid w:val="00DE5337"/>
    <w:rsid w:val="00DF2D32"/>
    <w:rsid w:val="00DF6701"/>
    <w:rsid w:val="00E01CB8"/>
    <w:rsid w:val="00E029E8"/>
    <w:rsid w:val="00E10070"/>
    <w:rsid w:val="00E14727"/>
    <w:rsid w:val="00E20DED"/>
    <w:rsid w:val="00E231CD"/>
    <w:rsid w:val="00E25791"/>
    <w:rsid w:val="00E279D1"/>
    <w:rsid w:val="00E33EBC"/>
    <w:rsid w:val="00E50860"/>
    <w:rsid w:val="00E50873"/>
    <w:rsid w:val="00E50C80"/>
    <w:rsid w:val="00E547DE"/>
    <w:rsid w:val="00E55813"/>
    <w:rsid w:val="00E5714B"/>
    <w:rsid w:val="00E67D6F"/>
    <w:rsid w:val="00E76B3D"/>
    <w:rsid w:val="00E80C2D"/>
    <w:rsid w:val="00E81B60"/>
    <w:rsid w:val="00E9208A"/>
    <w:rsid w:val="00EA3FD0"/>
    <w:rsid w:val="00EA4200"/>
    <w:rsid w:val="00EA60FA"/>
    <w:rsid w:val="00EA7D4E"/>
    <w:rsid w:val="00EC11B8"/>
    <w:rsid w:val="00EC31A0"/>
    <w:rsid w:val="00EC64BC"/>
    <w:rsid w:val="00EE08F5"/>
    <w:rsid w:val="00EE0C90"/>
    <w:rsid w:val="00F20A02"/>
    <w:rsid w:val="00F21E5E"/>
    <w:rsid w:val="00F268AD"/>
    <w:rsid w:val="00F42D9F"/>
    <w:rsid w:val="00F45081"/>
    <w:rsid w:val="00F66E03"/>
    <w:rsid w:val="00F80CF4"/>
    <w:rsid w:val="00F87463"/>
    <w:rsid w:val="00F95123"/>
    <w:rsid w:val="00FA2CDF"/>
    <w:rsid w:val="00FA4D2B"/>
    <w:rsid w:val="00FA6001"/>
    <w:rsid w:val="00FB7704"/>
    <w:rsid w:val="00FC0A9F"/>
    <w:rsid w:val="00FC5209"/>
    <w:rsid w:val="00FD21D7"/>
    <w:rsid w:val="00FD2EE5"/>
    <w:rsid w:val="00FE0199"/>
    <w:rsid w:val="00FE1881"/>
    <w:rsid w:val="00FE2956"/>
    <w:rsid w:val="00FE504B"/>
    <w:rsid w:val="00FE7E4C"/>
    <w:rsid w:val="00FF05B8"/>
    <w:rsid w:val="00FF4E40"/>
    <w:rsid w:val="00FF50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DF15B4"/>
  <w15:docId w15:val="{A088B026-60D3-49D4-A786-F99926C5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5149"/>
  </w:style>
  <w:style w:type="paragraph" w:styleId="berschrift1">
    <w:name w:val="heading 1"/>
    <w:basedOn w:val="Standard"/>
    <w:next w:val="Standard"/>
    <w:link w:val="berschrift1Zchn"/>
    <w:autoRedefine/>
    <w:qFormat/>
    <w:rsid w:val="006548F2"/>
    <w:pPr>
      <w:keepNext/>
      <w:numPr>
        <w:numId w:val="7"/>
      </w:numPr>
      <w:spacing w:before="240" w:after="120" w:line="240" w:lineRule="auto"/>
      <w:ind w:left="360"/>
      <w:outlineLvl w:val="0"/>
    </w:pPr>
    <w:rPr>
      <w:rFonts w:ascii="Arial" w:eastAsia="Times New Roman" w:hAnsi="Arial" w:cs="Times New Roman"/>
      <w:b/>
      <w:sz w:val="28"/>
      <w:szCs w:val="28"/>
      <w:lang w:eastAsia="de-DE"/>
    </w:rPr>
  </w:style>
  <w:style w:type="paragraph" w:styleId="berschrift2">
    <w:name w:val="heading 2"/>
    <w:basedOn w:val="Standard"/>
    <w:next w:val="Standard"/>
    <w:link w:val="berschrift2Zchn"/>
    <w:qFormat/>
    <w:rsid w:val="00BB051E"/>
    <w:pPr>
      <w:keepNext/>
      <w:numPr>
        <w:ilvl w:val="1"/>
        <w:numId w:val="10"/>
      </w:numPr>
      <w:pBdr>
        <w:top w:val="nil"/>
        <w:left w:val="nil"/>
        <w:bottom w:val="nil"/>
        <w:right w:val="nil"/>
        <w:between w:val="nil"/>
        <w:bar w:val="nil"/>
      </w:pBdr>
      <w:suppressAutoHyphens/>
      <w:spacing w:before="280" w:after="100" w:line="240" w:lineRule="atLeast"/>
      <w:outlineLvl w:val="1"/>
    </w:pPr>
    <w:rPr>
      <w:rFonts w:ascii="Arial" w:eastAsia="Times New Roman" w:hAnsi="Arial" w:cs="Times New Roman"/>
      <w:b/>
      <w:sz w:val="23"/>
      <w:szCs w:val="23"/>
      <w:lang w:eastAsia="de-DE"/>
    </w:rPr>
  </w:style>
  <w:style w:type="paragraph" w:styleId="berschrift3">
    <w:name w:val="heading 3"/>
    <w:basedOn w:val="Standard"/>
    <w:next w:val="Standard"/>
    <w:link w:val="berschrift3Zchn"/>
    <w:uiPriority w:val="9"/>
    <w:unhideWhenUsed/>
    <w:qFormat/>
    <w:rsid w:val="006548F2"/>
    <w:pPr>
      <w:keepNext/>
      <w:numPr>
        <w:numId w:val="2"/>
      </w:numPr>
      <w:pBdr>
        <w:top w:val="nil"/>
        <w:left w:val="nil"/>
        <w:bottom w:val="nil"/>
        <w:right w:val="nil"/>
        <w:between w:val="nil"/>
        <w:bar w:val="nil"/>
      </w:pBdr>
      <w:suppressAutoHyphens/>
      <w:spacing w:before="280" w:after="100" w:line="240" w:lineRule="atLeast"/>
      <w:outlineLvl w:val="2"/>
    </w:pPr>
    <w:rPr>
      <w:rFonts w:ascii="Arial" w:eastAsiaTheme="majorEastAsia" w:hAnsi="Arial" w:cstheme="majorBidi"/>
      <w:b/>
      <w:color w:val="000000" w:themeColor="text1"/>
      <w:sz w:val="23"/>
      <w:szCs w:val="24"/>
      <w:bdr w:val="nil"/>
      <w:lang w:eastAsia="de-DE"/>
    </w:rPr>
  </w:style>
  <w:style w:type="paragraph" w:styleId="berschrift4">
    <w:name w:val="heading 4"/>
    <w:basedOn w:val="Standard"/>
    <w:next w:val="Standard"/>
    <w:link w:val="berschrift4Zchn"/>
    <w:uiPriority w:val="9"/>
    <w:unhideWhenUsed/>
    <w:qFormat/>
    <w:rsid w:val="00DC7A7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DC7A7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76F7A"/>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9B66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6627"/>
  </w:style>
  <w:style w:type="paragraph" w:styleId="Fuzeile">
    <w:name w:val="footer"/>
    <w:basedOn w:val="Standard"/>
    <w:link w:val="FuzeileZchn"/>
    <w:uiPriority w:val="99"/>
    <w:unhideWhenUsed/>
    <w:rsid w:val="009B66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6627"/>
  </w:style>
  <w:style w:type="paragraph" w:styleId="StandardWeb">
    <w:name w:val="Normal (Web)"/>
    <w:basedOn w:val="Standard"/>
    <w:uiPriority w:val="99"/>
    <w:semiHidden/>
    <w:unhideWhenUsed/>
    <w:rsid w:val="003B6AF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C0232"/>
    <w:pPr>
      <w:ind w:left="720"/>
      <w:contextualSpacing/>
    </w:pPr>
  </w:style>
  <w:style w:type="character" w:styleId="Hyperlink">
    <w:name w:val="Hyperlink"/>
    <w:basedOn w:val="Absatz-Standardschriftart"/>
    <w:uiPriority w:val="99"/>
    <w:unhideWhenUsed/>
    <w:rsid w:val="00466F7C"/>
    <w:rPr>
      <w:color w:val="0563C1" w:themeColor="hyperlink"/>
      <w:u w:val="single"/>
    </w:rPr>
  </w:style>
  <w:style w:type="character" w:customStyle="1" w:styleId="NichtaufgelsteErwhnung1">
    <w:name w:val="Nicht aufgelöste Erwähnung1"/>
    <w:basedOn w:val="Absatz-Standardschriftart"/>
    <w:uiPriority w:val="99"/>
    <w:semiHidden/>
    <w:unhideWhenUsed/>
    <w:rsid w:val="00466F7C"/>
    <w:rPr>
      <w:color w:val="605E5C"/>
      <w:shd w:val="clear" w:color="auto" w:fill="E1DFDD"/>
    </w:rPr>
  </w:style>
  <w:style w:type="table" w:styleId="Tabellenraster">
    <w:name w:val="Table Grid"/>
    <w:basedOn w:val="NormaleTabelle"/>
    <w:uiPriority w:val="39"/>
    <w:rsid w:val="00FD2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252A4"/>
    <w:rPr>
      <w:sz w:val="16"/>
      <w:szCs w:val="16"/>
    </w:rPr>
  </w:style>
  <w:style w:type="paragraph" w:styleId="Kommentartext">
    <w:name w:val="annotation text"/>
    <w:basedOn w:val="Standard"/>
    <w:link w:val="KommentartextZchn"/>
    <w:uiPriority w:val="99"/>
    <w:semiHidden/>
    <w:unhideWhenUsed/>
    <w:rsid w:val="008252A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52A4"/>
    <w:rPr>
      <w:sz w:val="20"/>
      <w:szCs w:val="20"/>
    </w:rPr>
  </w:style>
  <w:style w:type="paragraph" w:styleId="Kommentarthema">
    <w:name w:val="annotation subject"/>
    <w:basedOn w:val="Kommentartext"/>
    <w:next w:val="Kommentartext"/>
    <w:link w:val="KommentarthemaZchn"/>
    <w:uiPriority w:val="99"/>
    <w:semiHidden/>
    <w:unhideWhenUsed/>
    <w:rsid w:val="008252A4"/>
    <w:rPr>
      <w:b/>
      <w:bCs/>
    </w:rPr>
  </w:style>
  <w:style w:type="character" w:customStyle="1" w:styleId="KommentarthemaZchn">
    <w:name w:val="Kommentarthema Zchn"/>
    <w:basedOn w:val="KommentartextZchn"/>
    <w:link w:val="Kommentarthema"/>
    <w:uiPriority w:val="99"/>
    <w:semiHidden/>
    <w:rsid w:val="008252A4"/>
    <w:rPr>
      <w:b/>
      <w:bCs/>
      <w:sz w:val="20"/>
      <w:szCs w:val="20"/>
    </w:rPr>
  </w:style>
  <w:style w:type="paragraph" w:styleId="Sprechblasentext">
    <w:name w:val="Balloon Text"/>
    <w:basedOn w:val="Standard"/>
    <w:link w:val="SprechblasentextZchn"/>
    <w:uiPriority w:val="99"/>
    <w:semiHidden/>
    <w:unhideWhenUsed/>
    <w:rsid w:val="008252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52A4"/>
    <w:rPr>
      <w:rFonts w:ascii="Segoe UI" w:hAnsi="Segoe UI" w:cs="Segoe UI"/>
      <w:sz w:val="18"/>
      <w:szCs w:val="18"/>
    </w:rPr>
  </w:style>
  <w:style w:type="character" w:customStyle="1" w:styleId="berschrift1Zchn">
    <w:name w:val="Überschrift 1 Zchn"/>
    <w:basedOn w:val="Absatz-Standardschriftart"/>
    <w:link w:val="berschrift1"/>
    <w:rsid w:val="006548F2"/>
    <w:rPr>
      <w:rFonts w:ascii="Arial" w:eastAsia="Times New Roman" w:hAnsi="Arial" w:cs="Times New Roman"/>
      <w:b/>
      <w:sz w:val="28"/>
      <w:szCs w:val="28"/>
      <w:lang w:eastAsia="de-DE"/>
    </w:rPr>
  </w:style>
  <w:style w:type="character" w:customStyle="1" w:styleId="berschrift2Zchn">
    <w:name w:val="Überschrift 2 Zchn"/>
    <w:basedOn w:val="Absatz-Standardschriftart"/>
    <w:link w:val="berschrift2"/>
    <w:rsid w:val="00BB051E"/>
    <w:rPr>
      <w:rFonts w:ascii="Arial" w:eastAsia="Times New Roman" w:hAnsi="Arial" w:cs="Times New Roman"/>
      <w:b/>
      <w:sz w:val="23"/>
      <w:szCs w:val="23"/>
      <w:lang w:eastAsia="de-DE"/>
    </w:rPr>
  </w:style>
  <w:style w:type="paragraph" w:customStyle="1" w:styleId="absatz">
    <w:name w:val="absatz"/>
    <w:basedOn w:val="Standard"/>
    <w:uiPriority w:val="99"/>
    <w:rsid w:val="00C41C38"/>
    <w:pPr>
      <w:spacing w:before="120" w:after="120" w:line="240" w:lineRule="auto"/>
      <w:ind w:right="363"/>
      <w:jc w:val="both"/>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6548F2"/>
    <w:rPr>
      <w:rFonts w:ascii="Arial" w:eastAsiaTheme="majorEastAsia" w:hAnsi="Arial" w:cstheme="majorBidi"/>
      <w:b/>
      <w:color w:val="000000" w:themeColor="text1"/>
      <w:sz w:val="23"/>
      <w:szCs w:val="24"/>
      <w:bdr w:val="nil"/>
      <w:lang w:eastAsia="de-DE"/>
    </w:rPr>
  </w:style>
  <w:style w:type="table" w:customStyle="1" w:styleId="TableNormal">
    <w:name w:val="Table Normal"/>
    <w:rsid w:val="00C8793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Kopf-undFuzeilen">
    <w:name w:val="Kopf- und Fußzeilen"/>
    <w:rsid w:val="00C87934"/>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de-DE"/>
    </w:rPr>
  </w:style>
  <w:style w:type="paragraph" w:customStyle="1" w:styleId="Text">
    <w:name w:val="Text"/>
    <w:rsid w:val="00C87934"/>
    <w:pPr>
      <w:pBdr>
        <w:top w:val="nil"/>
        <w:left w:val="nil"/>
        <w:bottom w:val="nil"/>
        <w:right w:val="nil"/>
        <w:between w:val="nil"/>
        <w:bar w:val="nil"/>
      </w:pBdr>
      <w:suppressAutoHyphens/>
      <w:spacing w:after="0" w:line="360" w:lineRule="atLeast"/>
    </w:pPr>
    <w:rPr>
      <w:rFonts w:ascii="Arial" w:eastAsia="Arial Unicode MS" w:hAnsi="Arial" w:cs="Arial Unicode MS"/>
      <w:color w:val="000000"/>
      <w:sz w:val="24"/>
      <w:szCs w:val="24"/>
      <w:u w:color="000000"/>
      <w:bdr w:val="nil"/>
      <w:lang w:eastAsia="de-DE"/>
    </w:rPr>
  </w:style>
  <w:style w:type="paragraph" w:customStyle="1" w:styleId="Paragraph">
    <w:name w:val="Paragraph"/>
    <w:rsid w:val="00C87934"/>
    <w:pPr>
      <w:pBdr>
        <w:top w:val="nil"/>
        <w:left w:val="nil"/>
        <w:bottom w:val="nil"/>
        <w:right w:val="nil"/>
        <w:between w:val="nil"/>
        <w:bar w:val="nil"/>
      </w:pBdr>
      <w:suppressAutoHyphens/>
      <w:spacing w:after="0" w:line="360" w:lineRule="atLeast"/>
    </w:pPr>
    <w:rPr>
      <w:rFonts w:ascii="Quire Sans Pro" w:eastAsia="Arial Unicode MS" w:hAnsi="Quire Sans Pro" w:cs="Arial Unicode MS"/>
      <w:color w:val="000000"/>
      <w:sz w:val="24"/>
      <w:szCs w:val="24"/>
      <w:u w:color="000000"/>
      <w:bdr w:val="nil"/>
      <w:lang w:eastAsia="de-DE"/>
    </w:rPr>
  </w:style>
  <w:style w:type="paragraph" w:customStyle="1" w:styleId="Formatvorlage1">
    <w:name w:val="Formatvorlage1"/>
    <w:basedOn w:val="Standard"/>
    <w:rsid w:val="00C87934"/>
    <w:pPr>
      <w:pBdr>
        <w:top w:val="nil"/>
        <w:left w:val="nil"/>
        <w:bottom w:val="nil"/>
        <w:right w:val="nil"/>
        <w:between w:val="nil"/>
        <w:bar w:val="nil"/>
      </w:pBdr>
      <w:spacing w:after="0" w:line="360" w:lineRule="atLeast"/>
    </w:pPr>
    <w:rPr>
      <w:rFonts w:ascii="Arial" w:eastAsia="Arial Unicode MS" w:hAnsi="Arial" w:cs="Arial Unicode MS"/>
      <w:color w:val="000000"/>
      <w:sz w:val="24"/>
      <w:bdr w:val="nil"/>
      <w:lang w:eastAsia="de-DE"/>
    </w:rPr>
  </w:style>
  <w:style w:type="paragraph" w:styleId="Titel">
    <w:name w:val="Title"/>
    <w:basedOn w:val="Standard"/>
    <w:next w:val="Standard"/>
    <w:link w:val="TitelZchn"/>
    <w:uiPriority w:val="10"/>
    <w:qFormat/>
    <w:rsid w:val="00C87934"/>
    <w:pPr>
      <w:pBdr>
        <w:top w:val="nil"/>
        <w:left w:val="nil"/>
        <w:bottom w:val="nil"/>
        <w:right w:val="nil"/>
        <w:between w:val="nil"/>
        <w:bar w:val="nil"/>
      </w:pBdr>
      <w:spacing w:after="0" w:line="240" w:lineRule="auto"/>
      <w:contextualSpacing/>
    </w:pPr>
    <w:rPr>
      <w:rFonts w:asciiTheme="majorHAnsi" w:eastAsiaTheme="majorEastAsia" w:hAnsiTheme="majorHAnsi" w:cstheme="majorBidi"/>
      <w:spacing w:val="-10"/>
      <w:kern w:val="28"/>
      <w:sz w:val="56"/>
      <w:szCs w:val="56"/>
      <w:bdr w:val="nil"/>
      <w:lang w:eastAsia="de-DE"/>
    </w:rPr>
  </w:style>
  <w:style w:type="character" w:customStyle="1" w:styleId="TitelZchn">
    <w:name w:val="Titel Zchn"/>
    <w:basedOn w:val="Absatz-Standardschriftart"/>
    <w:link w:val="Titel"/>
    <w:uiPriority w:val="10"/>
    <w:rsid w:val="00C87934"/>
    <w:rPr>
      <w:rFonts w:asciiTheme="majorHAnsi" w:eastAsiaTheme="majorEastAsia" w:hAnsiTheme="majorHAnsi" w:cstheme="majorBidi"/>
      <w:spacing w:val="-10"/>
      <w:kern w:val="28"/>
      <w:sz w:val="56"/>
      <w:szCs w:val="56"/>
      <w:bdr w:val="nil"/>
      <w:lang w:eastAsia="de-DE"/>
    </w:rPr>
  </w:style>
  <w:style w:type="paragraph" w:styleId="Verzeichnis1">
    <w:name w:val="toc 1"/>
    <w:basedOn w:val="Standard"/>
    <w:next w:val="Standard"/>
    <w:autoRedefine/>
    <w:uiPriority w:val="39"/>
    <w:unhideWhenUsed/>
    <w:rsid w:val="00C87934"/>
    <w:pPr>
      <w:pBdr>
        <w:top w:val="nil"/>
        <w:left w:val="nil"/>
        <w:bottom w:val="nil"/>
        <w:right w:val="nil"/>
        <w:between w:val="nil"/>
        <w:bar w:val="nil"/>
      </w:pBdr>
      <w:spacing w:before="120" w:after="0" w:line="360" w:lineRule="atLeast"/>
    </w:pPr>
    <w:rPr>
      <w:rFonts w:eastAsia="Arial Unicode MS" w:cs="Arial Unicode MS"/>
      <w:b/>
      <w:bCs/>
      <w:color w:val="000000"/>
      <w:sz w:val="24"/>
      <w:szCs w:val="24"/>
      <w:bdr w:val="nil"/>
      <w:lang w:eastAsia="de-DE"/>
    </w:rPr>
  </w:style>
  <w:style w:type="paragraph" w:styleId="Verzeichnis2">
    <w:name w:val="toc 2"/>
    <w:basedOn w:val="Standard"/>
    <w:next w:val="Standard"/>
    <w:autoRedefine/>
    <w:uiPriority w:val="39"/>
    <w:unhideWhenUsed/>
    <w:rsid w:val="00C87934"/>
    <w:pPr>
      <w:pBdr>
        <w:top w:val="nil"/>
        <w:left w:val="nil"/>
        <w:bottom w:val="nil"/>
        <w:right w:val="nil"/>
        <w:between w:val="nil"/>
        <w:bar w:val="nil"/>
      </w:pBdr>
      <w:spacing w:after="0" w:line="360" w:lineRule="atLeast"/>
      <w:ind w:left="240"/>
    </w:pPr>
    <w:rPr>
      <w:rFonts w:eastAsia="Arial Unicode MS" w:cs="Arial Unicode MS"/>
      <w:b/>
      <w:bCs/>
      <w:color w:val="000000"/>
      <w:bdr w:val="nil"/>
      <w:lang w:eastAsia="de-DE"/>
    </w:rPr>
  </w:style>
  <w:style w:type="paragraph" w:styleId="Verzeichnis3">
    <w:name w:val="toc 3"/>
    <w:basedOn w:val="Standard"/>
    <w:next w:val="Standard"/>
    <w:autoRedefine/>
    <w:uiPriority w:val="39"/>
    <w:unhideWhenUsed/>
    <w:rsid w:val="00C87934"/>
    <w:pPr>
      <w:pBdr>
        <w:top w:val="nil"/>
        <w:left w:val="nil"/>
        <w:bottom w:val="nil"/>
        <w:right w:val="nil"/>
        <w:between w:val="nil"/>
        <w:bar w:val="nil"/>
      </w:pBdr>
      <w:spacing w:after="0" w:line="360" w:lineRule="atLeast"/>
      <w:ind w:left="480"/>
    </w:pPr>
    <w:rPr>
      <w:rFonts w:eastAsia="Arial Unicode MS" w:cs="Arial Unicode MS"/>
      <w:color w:val="000000"/>
      <w:bdr w:val="nil"/>
      <w:lang w:eastAsia="de-DE"/>
    </w:rPr>
  </w:style>
  <w:style w:type="paragraph" w:styleId="Verzeichnis4">
    <w:name w:val="toc 4"/>
    <w:basedOn w:val="Standard"/>
    <w:next w:val="Standard"/>
    <w:autoRedefine/>
    <w:uiPriority w:val="39"/>
    <w:unhideWhenUsed/>
    <w:rsid w:val="00C87934"/>
    <w:pPr>
      <w:pBdr>
        <w:top w:val="nil"/>
        <w:left w:val="nil"/>
        <w:bottom w:val="nil"/>
        <w:right w:val="nil"/>
        <w:between w:val="nil"/>
        <w:bar w:val="nil"/>
      </w:pBdr>
      <w:spacing w:after="0" w:line="360" w:lineRule="atLeast"/>
      <w:ind w:left="720"/>
    </w:pPr>
    <w:rPr>
      <w:rFonts w:eastAsia="Arial Unicode MS" w:cs="Arial Unicode MS"/>
      <w:color w:val="000000"/>
      <w:sz w:val="20"/>
      <w:szCs w:val="20"/>
      <w:bdr w:val="nil"/>
      <w:lang w:eastAsia="de-DE"/>
    </w:rPr>
  </w:style>
  <w:style w:type="paragraph" w:styleId="Verzeichnis5">
    <w:name w:val="toc 5"/>
    <w:basedOn w:val="Standard"/>
    <w:next w:val="Standard"/>
    <w:autoRedefine/>
    <w:uiPriority w:val="39"/>
    <w:unhideWhenUsed/>
    <w:rsid w:val="00C87934"/>
    <w:pPr>
      <w:pBdr>
        <w:top w:val="nil"/>
        <w:left w:val="nil"/>
        <w:bottom w:val="nil"/>
        <w:right w:val="nil"/>
        <w:between w:val="nil"/>
        <w:bar w:val="nil"/>
      </w:pBdr>
      <w:spacing w:after="0" w:line="360" w:lineRule="atLeast"/>
      <w:ind w:left="960"/>
    </w:pPr>
    <w:rPr>
      <w:rFonts w:eastAsia="Arial Unicode MS" w:cs="Arial Unicode MS"/>
      <w:color w:val="000000"/>
      <w:sz w:val="20"/>
      <w:szCs w:val="20"/>
      <w:bdr w:val="nil"/>
      <w:lang w:eastAsia="de-DE"/>
    </w:rPr>
  </w:style>
  <w:style w:type="paragraph" w:styleId="Verzeichnis6">
    <w:name w:val="toc 6"/>
    <w:basedOn w:val="Standard"/>
    <w:next w:val="Standard"/>
    <w:autoRedefine/>
    <w:uiPriority w:val="39"/>
    <w:unhideWhenUsed/>
    <w:rsid w:val="00C87934"/>
    <w:pPr>
      <w:pBdr>
        <w:top w:val="nil"/>
        <w:left w:val="nil"/>
        <w:bottom w:val="nil"/>
        <w:right w:val="nil"/>
        <w:between w:val="nil"/>
        <w:bar w:val="nil"/>
      </w:pBdr>
      <w:spacing w:after="0" w:line="360" w:lineRule="atLeast"/>
      <w:ind w:left="1200"/>
    </w:pPr>
    <w:rPr>
      <w:rFonts w:eastAsia="Arial Unicode MS" w:cs="Arial Unicode MS"/>
      <w:color w:val="000000"/>
      <w:sz w:val="20"/>
      <w:szCs w:val="20"/>
      <w:bdr w:val="nil"/>
      <w:lang w:eastAsia="de-DE"/>
    </w:rPr>
  </w:style>
  <w:style w:type="paragraph" w:styleId="Verzeichnis7">
    <w:name w:val="toc 7"/>
    <w:basedOn w:val="Standard"/>
    <w:next w:val="Standard"/>
    <w:autoRedefine/>
    <w:uiPriority w:val="39"/>
    <w:unhideWhenUsed/>
    <w:rsid w:val="00C87934"/>
    <w:pPr>
      <w:pBdr>
        <w:top w:val="nil"/>
        <w:left w:val="nil"/>
        <w:bottom w:val="nil"/>
        <w:right w:val="nil"/>
        <w:between w:val="nil"/>
        <w:bar w:val="nil"/>
      </w:pBdr>
      <w:spacing w:after="0" w:line="360" w:lineRule="atLeast"/>
      <w:ind w:left="1440"/>
    </w:pPr>
    <w:rPr>
      <w:rFonts w:eastAsia="Arial Unicode MS" w:cs="Arial Unicode MS"/>
      <w:color w:val="000000"/>
      <w:sz w:val="20"/>
      <w:szCs w:val="20"/>
      <w:bdr w:val="nil"/>
      <w:lang w:eastAsia="de-DE"/>
    </w:rPr>
  </w:style>
  <w:style w:type="paragraph" w:styleId="Verzeichnis8">
    <w:name w:val="toc 8"/>
    <w:basedOn w:val="Standard"/>
    <w:next w:val="Standard"/>
    <w:autoRedefine/>
    <w:uiPriority w:val="39"/>
    <w:unhideWhenUsed/>
    <w:rsid w:val="00C87934"/>
    <w:pPr>
      <w:pBdr>
        <w:top w:val="nil"/>
        <w:left w:val="nil"/>
        <w:bottom w:val="nil"/>
        <w:right w:val="nil"/>
        <w:between w:val="nil"/>
        <w:bar w:val="nil"/>
      </w:pBdr>
      <w:spacing w:after="0" w:line="360" w:lineRule="atLeast"/>
      <w:ind w:left="1680"/>
    </w:pPr>
    <w:rPr>
      <w:rFonts w:eastAsia="Arial Unicode MS" w:cs="Arial Unicode MS"/>
      <w:color w:val="000000"/>
      <w:sz w:val="20"/>
      <w:szCs w:val="20"/>
      <w:bdr w:val="nil"/>
      <w:lang w:eastAsia="de-DE"/>
    </w:rPr>
  </w:style>
  <w:style w:type="paragraph" w:styleId="Verzeichnis9">
    <w:name w:val="toc 9"/>
    <w:basedOn w:val="Standard"/>
    <w:next w:val="Standard"/>
    <w:autoRedefine/>
    <w:uiPriority w:val="39"/>
    <w:unhideWhenUsed/>
    <w:rsid w:val="00C87934"/>
    <w:pPr>
      <w:pBdr>
        <w:top w:val="nil"/>
        <w:left w:val="nil"/>
        <w:bottom w:val="nil"/>
        <w:right w:val="nil"/>
        <w:between w:val="nil"/>
        <w:bar w:val="nil"/>
      </w:pBdr>
      <w:spacing w:after="0" w:line="360" w:lineRule="atLeast"/>
      <w:ind w:left="1920"/>
    </w:pPr>
    <w:rPr>
      <w:rFonts w:eastAsia="Arial Unicode MS" w:cs="Arial Unicode MS"/>
      <w:color w:val="000000"/>
      <w:sz w:val="20"/>
      <w:szCs w:val="20"/>
      <w:bdr w:val="nil"/>
      <w:lang w:eastAsia="de-DE"/>
    </w:rPr>
  </w:style>
  <w:style w:type="table" w:styleId="HelleSchattierung-Akzent1">
    <w:name w:val="Light Shading Accent 1"/>
    <w:basedOn w:val="NormaleTabelle"/>
    <w:uiPriority w:val="60"/>
    <w:rsid w:val="00C87934"/>
    <w:pPr>
      <w:spacing w:after="0" w:line="240" w:lineRule="auto"/>
    </w:pPr>
    <w:rPr>
      <w:rFonts w:eastAsiaTheme="minorEastAsia"/>
      <w:color w:val="2F5496" w:themeColor="accent1" w:themeShade="BF"/>
      <w:sz w:val="24"/>
      <w:szCs w:val="24"/>
      <w:lang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UnresolvedMention">
    <w:name w:val="Unresolved Mention"/>
    <w:basedOn w:val="Absatz-Standardschriftart"/>
    <w:uiPriority w:val="99"/>
    <w:rsid w:val="00C87934"/>
    <w:rPr>
      <w:color w:val="808080"/>
      <w:shd w:val="clear" w:color="auto" w:fill="E6E6E6"/>
    </w:rPr>
  </w:style>
  <w:style w:type="paragraph" w:styleId="Inhaltsverzeichnisberschrift">
    <w:name w:val="TOC Heading"/>
    <w:basedOn w:val="berschrift1"/>
    <w:next w:val="Standard"/>
    <w:uiPriority w:val="39"/>
    <w:unhideWhenUsed/>
    <w:qFormat/>
    <w:rsid w:val="00371C3A"/>
    <w:pPr>
      <w:keepLines/>
      <w:spacing w:after="0" w:line="259" w:lineRule="auto"/>
      <w:outlineLvl w:val="9"/>
    </w:pPr>
    <w:rPr>
      <w:rFonts w:asciiTheme="majorHAnsi" w:eastAsiaTheme="majorEastAsia" w:hAnsiTheme="majorHAnsi" w:cstheme="majorBidi"/>
      <w:b w:val="0"/>
      <w:color w:val="2F5496" w:themeColor="accent1" w:themeShade="BF"/>
      <w:sz w:val="32"/>
      <w:szCs w:val="32"/>
    </w:rPr>
  </w:style>
  <w:style w:type="character" w:customStyle="1" w:styleId="st">
    <w:name w:val="st"/>
    <w:basedOn w:val="Absatz-Standardschriftart"/>
    <w:rsid w:val="00220ACA"/>
  </w:style>
  <w:style w:type="character" w:styleId="Hervorhebung">
    <w:name w:val="Emphasis"/>
    <w:basedOn w:val="Absatz-Standardschriftart"/>
    <w:uiPriority w:val="20"/>
    <w:qFormat/>
    <w:rsid w:val="00220ACA"/>
    <w:rPr>
      <w:i/>
      <w:iCs/>
    </w:rPr>
  </w:style>
  <w:style w:type="paragraph" w:styleId="KeinLeerraum">
    <w:name w:val="No Spacing"/>
    <w:uiPriority w:val="1"/>
    <w:qFormat/>
    <w:rsid w:val="00C47381"/>
    <w:pPr>
      <w:spacing w:after="0" w:line="240" w:lineRule="auto"/>
    </w:pPr>
  </w:style>
  <w:style w:type="character" w:customStyle="1" w:styleId="berschrift4Zchn">
    <w:name w:val="Überschrift 4 Zchn"/>
    <w:basedOn w:val="Absatz-Standardschriftart"/>
    <w:link w:val="berschrift4"/>
    <w:uiPriority w:val="9"/>
    <w:rsid w:val="00DC7A75"/>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DC7A7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527128">
      <w:bodyDiv w:val="1"/>
      <w:marLeft w:val="0"/>
      <w:marRight w:val="0"/>
      <w:marTop w:val="0"/>
      <w:marBottom w:val="0"/>
      <w:divBdr>
        <w:top w:val="none" w:sz="0" w:space="0" w:color="auto"/>
        <w:left w:val="none" w:sz="0" w:space="0" w:color="auto"/>
        <w:bottom w:val="none" w:sz="0" w:space="0" w:color="auto"/>
        <w:right w:val="none" w:sz="0" w:space="0" w:color="auto"/>
      </w:divBdr>
    </w:div>
    <w:div w:id="170374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atenschutzverantwortlicher@WKBV.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1E318-272C-4FD0-96F6-930A953D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5010</Words>
  <Characters>31568</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Krenauer, Irene</cp:lastModifiedBy>
  <cp:revision>8</cp:revision>
  <cp:lastPrinted>2019-03-15T12:49:00Z</cp:lastPrinted>
  <dcterms:created xsi:type="dcterms:W3CDTF">2019-03-14T10:09:00Z</dcterms:created>
  <dcterms:modified xsi:type="dcterms:W3CDTF">2022-08-18T09:31:00Z</dcterms:modified>
</cp:coreProperties>
</file>